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b463da2a6c4f8e948349375e9ef6e70a9dafd02"/>
    <w:p>
      <w:pPr>
        <w:pStyle w:val="Heading1"/>
      </w:pPr>
      <w:r>
        <w:t xml:space="preserve">Literature Review: The Role of Sales Executive in Colombia Medellín</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business growth, particularly within dynamic markets such as</w:t>
      </w:r>
      <w:r>
        <w:t xml:space="preserve"> </w:t>
      </w:r>
      <w:r>
        <w:rPr>
          <w:bCs/>
          <w:b/>
        </w:rPr>
        <w:t xml:space="preserve">Colombia Medellín</w:t>
      </w:r>
      <w:r>
        <w:t xml:space="preserve">. This literature review synthesizes existing academic and professional discourse on the responsibilities, challenges, and opportunities faced by Sales Executives operating in the entrepreneurial ecosystem of Medellín. As a hub for innovation and economic development in Colombia, Medellín presents unique contextual factors that shape sales strategies, interpersonal dynamics, and market engagement. This review examines how global literature on sales management intersects with local realities in Colombia’s second-largest city.</w:t>
      </w:r>
    </w:p>
    <w:bookmarkEnd w:id="20"/>
    <w:bookmarkStart w:id="21" w:name="X7980dd0a2ba4442b7b1197902712f1a98ccb075"/>
    <w:p>
      <w:pPr>
        <w:pStyle w:val="Heading2"/>
      </w:pPr>
      <w:r>
        <w:t xml:space="preserve">Literature Overview: Sales Executive in Global Context</w:t>
      </w:r>
    </w:p>
    <w:p>
      <w:pPr>
        <w:pStyle w:val="FirstParagraph"/>
      </w:pPr>
      <w:r>
        <w:t xml:space="preserve">The academic literature on</w:t>
      </w:r>
      <w:r>
        <w:t xml:space="preserve"> </w:t>
      </w:r>
      <w:r>
        <w:rPr>
          <w:bCs/>
          <w:b/>
        </w:rPr>
        <w:t xml:space="preserve">Sales Executive</w:t>
      </w:r>
      <w:r>
        <w:t xml:space="preserve"> </w:t>
      </w:r>
      <w:r>
        <w:t xml:space="preserve">roles emphasizes their dual function as both strategic planners and relationship builders. According to Kotler and Keller (2016), modern Sales Executives must balance transactional goals with long-term customer value creation. This aligns with the shift from traditional push-based selling to consultative, solution-oriented approaches. However, the applicability of these frameworks in regions like Colombia Medellín requires adaptation due to cultural nuances and market-specific challenges.</w:t>
      </w:r>
    </w:p>
    <w:p>
      <w:pPr>
        <w:pStyle w:val="BodyText"/>
      </w:pPr>
      <w:r>
        <w:t xml:space="preserve">Studies on sales effectiveness highlight the importance of emotional intelligence, adaptability, and cross-cultural communication skills (Harris &amp; Kime 2018). In a city like Medellín, where business relationships are deeply rooted in personal trust (</w:t>
      </w:r>
      <w:r>
        <w:rPr>
          <w:iCs/>
          <w:i/>
        </w:rPr>
        <w:t xml:space="preserve">confianza</w:t>
      </w:r>
      <w:r>
        <w:t xml:space="preserve">), these competencies become critical. Literature on Latin American markets often underscores the need for Sales Executives to navigate hierarchical structures and build rapport through prolonged engagement (López &amp; Ramírez 2021).</w:t>
      </w:r>
    </w:p>
    <w:bookmarkEnd w:id="21"/>
    <w:bookmarkStart w:id="22" w:name="X2b129342fd6d1dd26369b080fae9c2d682a1cc9"/>
    <w:p>
      <w:pPr>
        <w:pStyle w:val="Heading2"/>
      </w:pPr>
      <w:r>
        <w:t xml:space="preserve">Cultural and Economic Context of Colombia Medellín</w:t>
      </w:r>
    </w:p>
    <w:p>
      <w:pPr>
        <w:pStyle w:val="FirstParagraph"/>
      </w:pPr>
      <w:r>
        <w:rPr>
          <w:bCs/>
          <w:b/>
        </w:rPr>
        <w:t xml:space="preserve">Colombia Medellín</w:t>
      </w:r>
      <w:r>
        <w:t xml:space="preserve"> </w:t>
      </w:r>
      <w:r>
        <w:t xml:space="preserve">is a city characterized by rapid urbanization, a thriving technology sector, and a vibrant entrepreneurial culture. Its strategic location in the Aburrá Valley has positioned it as a gateway for international trade and investment. According to the World Bank (2023), Medellín’s GDP growth rate exceeds national averages, driven by innovation-driven industries such as software development and green energy.</w:t>
      </w:r>
    </w:p>
    <w:p>
      <w:pPr>
        <w:pStyle w:val="BodyText"/>
      </w:pPr>
      <w:r>
        <w:t xml:space="preserve">For</w:t>
      </w:r>
      <w:r>
        <w:t xml:space="preserve"> </w:t>
      </w:r>
      <w:r>
        <w:rPr>
          <w:bCs/>
          <w:b/>
        </w:rPr>
        <w:t xml:space="preserve">Sales Executives</w:t>
      </w:r>
      <w:r>
        <w:t xml:space="preserve">, this context presents both opportunities and challenges. While the demand for skilled professionals in tech startups is high, competition is fierce, and clients often prioritize agility and ethical practices (Gómez &amp; Fernández 2020). Additionally, Medellín’s diverse population—comprising over 4 million people from various socioeconomic backgrounds—requires Sales Executives to tailor their approaches to localized needs.</w:t>
      </w:r>
    </w:p>
    <w:bookmarkEnd w:id="22"/>
    <w:bookmarkStart w:id="23" w:name="Xcfee0e9dac2ced8c3ed5ff97d09341d91eb5c13"/>
    <w:p>
      <w:pPr>
        <w:pStyle w:val="Heading2"/>
      </w:pPr>
      <w:r>
        <w:t xml:space="preserve">Technological Integration in Sales Practices</w:t>
      </w:r>
    </w:p>
    <w:p>
      <w:pPr>
        <w:pStyle w:val="FirstParagraph"/>
      </w:pPr>
      <w:r>
        <w:t xml:space="preserve">The rise of digital tools has transformed the</w:t>
      </w:r>
      <w:r>
        <w:t xml:space="preserve"> </w:t>
      </w:r>
      <w:r>
        <w:rPr>
          <w:bCs/>
          <w:b/>
        </w:rPr>
        <w:t xml:space="preserve">Sales Executive</w:t>
      </w:r>
      <w:r>
        <w:t xml:space="preserve"> </w:t>
      </w:r>
      <w:r>
        <w:t xml:space="preserve">role globally, and Medellín is no exception. Research by Deloitte (2024) indicates that 78% of Colombian companies now use CRM software to optimize sales pipelines. In Medellín, this trend is amplified by the city’s status as a Latin American tech hub (</w:t>
      </w:r>
      <w:r>
        <w:rPr>
          <w:iCs/>
          <w:i/>
        </w:rPr>
        <w:t xml:space="preserve">la capital de la innovación</w:t>
      </w:r>
      <w:r>
        <w:t xml:space="preserve">). Sales Executives here must leverage platforms like Salesforce and HubSpot to automate lead generation, analyze market trends, and provide real-time insights.</w:t>
      </w:r>
    </w:p>
    <w:p>
      <w:pPr>
        <w:pStyle w:val="BodyText"/>
      </w:pPr>
      <w:r>
        <w:t xml:space="preserve">However, studies warn of the “digital divide” in Colombia. While urban centers like Medellín benefit from high internet penetration rates (85%, according to Colombia’s Ministry of Technology 2023), smaller markets within the region may lack equivalent infrastructure. This disparity necessitates hybrid strategies, blending digital outreach with face-to-face interactions.</w:t>
      </w:r>
    </w:p>
    <w:bookmarkEnd w:id="23"/>
    <w:bookmarkStart w:id="24" w:name="challenges-unique-to-colombia-medellín"/>
    <w:p>
      <w:pPr>
        <w:pStyle w:val="Heading2"/>
      </w:pPr>
      <w:r>
        <w:t xml:space="preserve">Challenges Unique to Colombia Medellín</w:t>
      </w:r>
    </w:p>
    <w:p>
      <w:pPr>
        <w:pStyle w:val="FirstParagraph"/>
      </w:pPr>
      <w:r>
        <w:rPr>
          <w:bCs/>
          <w:b/>
        </w:rPr>
        <w:t xml:space="preserve">Sales Executives</w:t>
      </w:r>
      <w:r>
        <w:t xml:space="preserve"> </w:t>
      </w:r>
      <w:r>
        <w:t xml:space="preserve">in</w:t>
      </w:r>
      <w:r>
        <w:t xml:space="preserve"> </w:t>
      </w:r>
      <w:r>
        <w:rPr>
          <w:bCs/>
          <w:b/>
        </w:rPr>
        <w:t xml:space="preserve">Colombia Medellín</w:t>
      </w:r>
      <w:r>
        <w:t xml:space="preserve"> </w:t>
      </w:r>
      <w:r>
        <w:t xml:space="preserve">navigate a complex landscape of regulatory requirements, cultural expectations, and market volatility. One recurring theme in the literature is the impact of political instability on business confidence (Cortés &amp; Montoya 2022). While Colombia has made strides in peacebuilding since 2016, lingering security concerns may deter foreign investment—a challenge for Sales Executives targeting international clients.</w:t>
      </w:r>
    </w:p>
    <w:p>
      <w:pPr>
        <w:pStyle w:val="BodyText"/>
      </w:pPr>
      <w:r>
        <w:t xml:space="preserve">Another critical issue is the need to balance short-term revenue goals with long-term relationship-building. In Medellín’s B2B sector, studies show that clients often require multiple touchpoints before committing (Restrepo &amp; Vélez 2021). This contrasts with fast-paced sales models in North America or Europe, requiring Sales Executives to adopt patient, personalized strategies.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the literature highlights abundant opportunities for</w:t>
      </w:r>
      <w:r>
        <w:t xml:space="preserve"> </w:t>
      </w:r>
      <w:r>
        <w:rPr>
          <w:bCs/>
          <w:b/>
        </w:rPr>
        <w:t xml:space="preserve">Sales Executives</w:t>
      </w:r>
      <w:r>
        <w:t xml:space="preserve"> </w:t>
      </w:r>
      <w:r>
        <w:t xml:space="preserve">in Medellín. The city’s entrepreneurial spirit—exemplified by initiatives like Ruta N and the Medellín Innovation District—creates fertile ground for collaborative sales models. Research by McKinsey &amp; Company (2024) suggests that Sales Executives who partner with local innovators can access untapped markets in sectors like agro-tech and renewable energy.</w:t>
      </w:r>
    </w:p>
    <w:p>
      <w:pPr>
        <w:pStyle w:val="BodyText"/>
      </w:pPr>
      <w:r>
        <w:t xml:space="preserve">Moreover, the growing emphasis on sustainability presents a unique selling proposition. A 2023 report by Colombia’s Ministry of Environment noted that 65% of Medellín’s businesses prioritize eco-friendly practices. Sales Executives who position their products or services as sustainable solutions are likely to gain a competitive edge.</w:t>
      </w:r>
    </w:p>
    <w:bookmarkEnd w:id="25"/>
    <w:bookmarkStart w:id="26" w:name="X39ddd2f0ebe6245ff9e9d5d8997a8e1444b00ee"/>
    <w:p>
      <w:pPr>
        <w:pStyle w:val="Heading2"/>
      </w:pPr>
      <w:r>
        <w:t xml:space="preserve">Conclusion and Future Research Directions</w:t>
      </w:r>
    </w:p>
    <w:p>
      <w:pPr>
        <w:pStyle w:val="FirstParagraph"/>
      </w:pPr>
      <w:r>
        <w:t xml:space="preserve">This literature review underscores the evolving role of</w:t>
      </w:r>
      <w:r>
        <w:t xml:space="preserve"> </w:t>
      </w:r>
      <w:r>
        <w:rPr>
          <w:bCs/>
          <w:b/>
        </w:rPr>
        <w:t xml:space="preserve">Sales Executive</w:t>
      </w:r>
      <w:r>
        <w:t xml:space="preserve"> </w:t>
      </w:r>
      <w:r>
        <w:t xml:space="preserve">in</w:t>
      </w:r>
      <w:r>
        <w:t xml:space="preserve"> </w:t>
      </w:r>
      <w:r>
        <w:rPr>
          <w:bCs/>
          <w:b/>
        </w:rPr>
        <w:t xml:space="preserve">Colombia Medellín</w:t>
      </w:r>
      <w:r>
        <w:t xml:space="preserve">. While global best practices provide a foundation, local factors such as cultural norms, technological access, and economic dynamics demand tailored approaches. Future research could explore the impact of AI-driven sales analytics on decision-making in Medellín’s startup ecosystem or the role of Spanish-English bilingualism in cross-border sales.</w:t>
      </w:r>
    </w:p>
    <w:p>
      <w:pPr>
        <w:pStyle w:val="BodyText"/>
      </w:pPr>
      <w:r>
        <w:t xml:space="preserve">As</w:t>
      </w:r>
      <w:r>
        <w:t xml:space="preserve"> </w:t>
      </w:r>
      <w:r>
        <w:rPr>
          <w:bCs/>
          <w:b/>
        </w:rPr>
        <w:t xml:space="preserve">Colombia Medellín</w:t>
      </w:r>
      <w:r>
        <w:t xml:space="preserve"> </w:t>
      </w:r>
      <w:r>
        <w:t xml:space="preserve">continues to grow as a regional business center, understanding the unique interplay between Sales Executive strategies and local market realities will be crucial for both academic scholarship and practical application. This review serves as a foundation for further inquiry into the transformative potential of sales leadership in one of Latin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Colombia Medellín</dc:title>
  <dc:creator/>
  <dc:language>en</dc:language>
  <cp:keywords/>
  <dcterms:created xsi:type="dcterms:W3CDTF">2026-07-24T10:39:17Z</dcterms:created>
  <dcterms:modified xsi:type="dcterms:W3CDTF">2026-07-24T10:39:17Z</dcterms:modified>
</cp:coreProperties>
</file>

<file path=docProps/custom.xml><?xml version="1.0" encoding="utf-8"?>
<Properties xmlns="http://schemas.openxmlformats.org/officeDocument/2006/custom-properties" xmlns:vt="http://schemas.openxmlformats.org/officeDocument/2006/docPropsVTypes"/>
</file>