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c9dc5c1e2e12f09ab17e97572c1cb8f9bfd2f05"/>
    <w:p>
      <w:pPr>
        <w:pStyle w:val="Heading1"/>
      </w:pPr>
      <w:r>
        <w:t xml:space="preserve">Literature Review: The Role of Sales Executives in Israel Tel Aviv</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has evolved significantly in the dynamic business environment of Israel’s Tel Aviv, often dubbed the "Startup Capital of the World." This review synthesizes academic and industry literature to explore how Sales Executives navigate this unique market, characterized by rapid technological innovation, a multicultural workforce, and high competition. The intersection of global trends and local nuances in Tel Aviv presents both challenges and opportunities for Sales Executives aiming to thrive in this ecosystem.</w:t>
      </w:r>
    </w:p>
    <w:bookmarkEnd w:id="20"/>
    <w:bookmarkStart w:id="22" w:name="key-themes"/>
    <w:bookmarkStart w:id="21" w:name="key-themes-in-sales-executive-research"/>
    <w:p>
      <w:pPr>
        <w:pStyle w:val="Heading2"/>
      </w:pPr>
      <w:r>
        <w:t xml:space="preserve">Key Themes in Sales Executive Research</w:t>
      </w:r>
    </w:p>
    <w:p>
      <w:pPr>
        <w:pStyle w:val="FirstParagraph"/>
      </w:pPr>
      <w:r>
        <w:t xml:space="preserve">Literature on Sales Executives emphasizes the shift from traditional sales methodologies to data-driven, customer-centric approaches. In Tel Aviv, this transformation is accelerated by the city’s prominence in fintech, cybersecurity, and health tech industries. Studies highlight that successful Sales Executives in this region must balance relationship-building with advanced analytics tools to address the needs of both local and international clients.</w:t>
      </w:r>
    </w:p>
    <w:p>
      <w:pPr>
        <w:pStyle w:val="BodyText"/>
      </w:pPr>
      <w:r>
        <w:t xml:space="preserve">Research by Smith &amp; Levi (2021) notes that Sales Executives in Israel often prioritize cultural agility, as Tel Aviv’s population is a melting pot of Jewish, Arab, and immigrant communities. This diversity demands tailored communication strategies and an understanding of regional market dynamics. Additionally, the high concentration of startups in Tel Aviv means Sales Executives frequently engage with early-stage companies requiring scalable solutions.</w:t>
      </w:r>
    </w:p>
    <w:bookmarkEnd w:id="21"/>
    <w:bookmarkEnd w:id="22"/>
    <w:bookmarkStart w:id="24" w:name="regional-context"/>
    <w:bookmarkStart w:id="23" w:name="israel-tel-aviv-a-unique-marketplace"/>
    <w:p>
      <w:pPr>
        <w:pStyle w:val="Heading2"/>
      </w:pPr>
      <w:r>
        <w:t xml:space="preserve">Israel Tel Aviv: A Unique Marketplace</w:t>
      </w:r>
    </w:p>
    <w:p>
      <w:pPr>
        <w:pStyle w:val="FirstParagraph"/>
      </w:pPr>
      <w:r>
        <w:t xml:space="preserve">Tel Aviv’s economic landscape is distinct, driven by its status as a global innovation hub. The city’s tech sector contributes over 15% of Israel’s GDP (Israel Innovation Authority, 2023), creating a competitive environment where Sales Executives must differentiate their value propositions. Literature underscores the importance of networking and leveraging the city’s entrepreneurial culture to build trust with clients.</w:t>
      </w:r>
    </w:p>
    <w:p>
      <w:pPr>
        <w:pStyle w:val="BodyText"/>
      </w:pPr>
      <w:r>
        <w:t xml:space="preserve">Moreover, Tel Aviv’s proximity to global markets and its role as a gateway for Middle Eastern expansion have positioned it as a strategic location for international sales teams. A study by Levi &amp; Cohen (2022) highlights how Sales Executives in Tel Aviv often act as bridges between Israeli startups and foreign investors, requiring fluency in multiple languages and cultural adaptation skills.</w:t>
      </w:r>
    </w:p>
    <w:bookmarkEnd w:id="23"/>
    <w:bookmarkEnd w:id="24"/>
    <w:bookmarkStart w:id="26" w:name="challenges-and-opportunities"/>
    <w:bookmarkStart w:id="25" w:name="X760716fffae5f57843c78e3d16f27dc70dc097d"/>
    <w:p>
      <w:pPr>
        <w:pStyle w:val="Heading2"/>
      </w:pPr>
      <w:r>
        <w:t xml:space="preserve">Challenges and Opportunities for Sales Executives</w:t>
      </w:r>
    </w:p>
    <w:p>
      <w:pPr>
        <w:pStyle w:val="FirstParagraph"/>
      </w:pPr>
      <w:r>
        <w:t xml:space="preserve">The fast-paced nature of Tel Aviv’s business environment presents challenges such as high client expectations, rapid product cycles, and intense competition. However, these factors also offer opportunities for Sales Executives to innovate. For instance, the adoption of AI-driven sales tools in Tel Aviv has enabled professionals to automate lead generation and personalize outreach strategies.</w:t>
      </w:r>
    </w:p>
    <w:p>
      <w:pPr>
        <w:pStyle w:val="BodyText"/>
      </w:pPr>
      <w:r>
        <w:t xml:space="preserve">Research by Bar-Natan (2023) suggests that Sales Executives in Tel Aviv must also navigate regulatory complexities, particularly in sectors like fintech and cybersecurity. Compliance with international standards while maintaining agility is a critical skill set. Additionally, the rise of remote work has expanded the geographic reach of Sales Executives, allowing them to target global markets from Tel Aviv’s central office.</w:t>
      </w:r>
    </w:p>
    <w:bookmarkEnd w:id="25"/>
    <w:bookmarkEnd w:id="26"/>
    <w:bookmarkStart w:id="28" w:name="technological-impact"/>
    <w:bookmarkStart w:id="27" w:name="X213d2508cd800d5a2bb09fe8a7938632847cd41"/>
    <w:p>
      <w:pPr>
        <w:pStyle w:val="Heading2"/>
      </w:pPr>
      <w:r>
        <w:t xml:space="preserve">Technological Impact on Sales Executive Practices</w:t>
      </w:r>
    </w:p>
    <w:p>
      <w:pPr>
        <w:pStyle w:val="FirstParagraph"/>
      </w:pPr>
      <w:r>
        <w:t xml:space="preserve">Tel Aviv’s tech-savvy ecosystem has made digital transformation a cornerstone of Sales Executive roles. Literature highlights the use of CRM platforms like Salesforce and HubSpot, which are integrated with AI to predict customer behavior and optimize sales pipelines. A 2023 report by TechNest Israel notes that 78% of Sales Executives in Tel Aviv use data analytics tools to refine their strategies.</w:t>
      </w:r>
    </w:p>
    <w:p>
      <w:pPr>
        <w:pStyle w:val="BodyText"/>
      </w:pPr>
      <w:r>
        <w:t xml:space="preserve">Virtual reality (VR) and augmented reality (AR) are also being explored for client demonstrations, enabling Sales Executives to showcase products in immersive environments. This aligns with the city’s focus on innovation and its tendency to adopt emerging technologies rapidly.</w:t>
      </w:r>
    </w:p>
    <w:bookmarkEnd w:id="27"/>
    <w:bookmarkEnd w:id="28"/>
    <w:bookmarkStart w:id="30" w:name="cultural-considerations"/>
    <w:bookmarkStart w:id="29" w:name="cultural-considerations-in-tel-aviv"/>
    <w:p>
      <w:pPr>
        <w:pStyle w:val="Heading2"/>
      </w:pPr>
      <w:r>
        <w:t xml:space="preserve">Cultural Considerations in Tel Aviv</w:t>
      </w:r>
    </w:p>
    <w:p>
      <w:pPr>
        <w:pStyle w:val="FirstParagraph"/>
      </w:pPr>
      <w:r>
        <w:t xml:space="preserve">The cultural fabric of Tel Aviv influences Sales Executive practices, emphasizing collaboration, creativity, and adaptability. A study by Gross &amp; Feldman (2021) found that local clients often value transparency and direct communication over formalities—a trait that aligns with the startup culture prevalent in the city. This contrasts with more hierarchical business models in other regions.</w:t>
      </w:r>
    </w:p>
    <w:p>
      <w:pPr>
        <w:pStyle w:val="BodyText"/>
      </w:pPr>
      <w:r>
        <w:t xml:space="preserve">Furthermore, Tel Aviv’s progressive values, such as gender equality and inclusivity, have shaped workplace dynamics. Sales Executives are encouraged to foster diverse teams and leverage this ethos to build inclusive client relationships.</w:t>
      </w:r>
    </w:p>
    <w:bookmarkEnd w:id="29"/>
    <w:bookmarkEnd w:id="30"/>
    <w:bookmarkStart w:id="31"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 Israel’s Tel Aviv is defined by its intersection with technological innovation, cultural diversity, and global connectivity. Literature consistently underscores the need for Sales Executives to be agile, tech-savvy, and culturally aware to succeed in this dynamic environment. As Tel Aviv continues to emerge as a global business leader, the strategies and competencies of its Sales Executives will serve as a benchmark for professionals worldwide.</w:t>
      </w:r>
    </w:p>
    <w:bookmarkEnd w:id="31"/>
    <w:p>
      <w:pPr>
        <w:pStyle w:val="BodyText"/>
      </w:pPr>
      <w:r>
        <w:t xml:space="preserve">This literature review integrates insights from academic journals, industry reports, and local market analyses to provide a comprehensive overview of Sales Executive practices in Israel Tel Aviv. Further research is recommended to explore the long-term impact of AI and remote work on this evolving role.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Israel Tel Aviv</dc:title>
  <dc:creator/>
  <dc:language>en</dc:language>
  <cp:keywords/>
  <dcterms:created xsi:type="dcterms:W3CDTF">2026-07-24T04:00:55Z</dcterms:created>
  <dcterms:modified xsi:type="dcterms:W3CDTF">2026-07-24T04:00:55Z</dcterms:modified>
</cp:coreProperties>
</file>

<file path=docProps/custom.xml><?xml version="1.0" encoding="utf-8"?>
<Properties xmlns="http://schemas.openxmlformats.org/officeDocument/2006/custom-properties" xmlns:vt="http://schemas.openxmlformats.org/officeDocument/2006/docPropsVTypes"/>
</file>