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Sales</w:t>
      </w:r>
      <w:r>
        <w:t xml:space="preserve"> </w:t>
      </w:r>
      <w:r>
        <w:t xml:space="preserve">Executive</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8" w:name="X075d2a4492919b9fa9c1e8d92dde0eb1307e886"/>
    <w:p>
      <w:pPr>
        <w:pStyle w:val="Heading1"/>
      </w:pPr>
      <w:r>
        <w:t xml:space="preserve">Literature Review: The Role of the Sales Executive in the Context of Italy, Rome</w:t>
      </w:r>
    </w:p>
    <w:p>
      <w:pPr>
        <w:pStyle w:val="FirstParagraph"/>
      </w:pPr>
      <w:r>
        <w:t xml:space="preserve">Italy, a country renowned for its rich cultural heritage and economic dynamism, presents unique challenges and opportunities for professionals across industries. Among these professionals, the Sales Executive holds a pivotal role in driving business growth and fostering relationships within a competitive market. This literature review examines the concept of the Sales Executive in Italy, with particular emphasis on Rome—a city that embodies both historical legacy and modern economic ambition. By analyzing academic literature, industry reports, and regional case studies, this review explores how the Sales Executive functions as a critical actor in Italy’s business landscape while navigating cultural nuances specific to Rome.</w:t>
      </w:r>
    </w:p>
    <w:bookmarkStart w:id="20" w:name="X138c95fd68c06823796da3301991c1eff67c812"/>
    <w:p>
      <w:pPr>
        <w:pStyle w:val="Heading2"/>
      </w:pPr>
      <w:r>
        <w:t xml:space="preserve">The Evolution of the Sales Executive Role</w:t>
      </w:r>
    </w:p>
    <w:p>
      <w:pPr>
        <w:pStyle w:val="FirstParagraph"/>
      </w:pPr>
      <w:r>
        <w:t xml:space="preserve">The role of the Sales Executive has evolved significantly over decades, transitioning from a transactional focus to one that emphasizes relationship-building, customer-centric strategies, and digital integration. In Italy, this evolution is influenced by the country’s unique economic structure and cultural values. According to studies by Romano et al. (2019), Italian businesses often prioritize long-term partnerships over short-term gains, which requires Sales Executives to adopt a more personalized and trust-driven approach compared to other regions.</w:t>
      </w:r>
    </w:p>
    <w:bookmarkEnd w:id="20"/>
    <w:bookmarkStart w:id="21" w:name="Xaae31bd18bfd8e80910b14e156df4fc7da68f51"/>
    <w:p>
      <w:pPr>
        <w:pStyle w:val="Heading2"/>
      </w:pPr>
      <w:r>
        <w:t xml:space="preserve">Cultural Context: Italy Rome and the Sales Executive</w:t>
      </w:r>
    </w:p>
    <w:p>
      <w:pPr>
        <w:pStyle w:val="FirstParagraph"/>
      </w:pPr>
      <w:r>
        <w:t xml:space="preserve">Rome, as the capital of Italy, serves as a microcosm of the country’s business culture. The city is home to multinational corporations, traditional family-owned businesses, and a vibrant tourism sector—all of which shape the demands placed on Sales Executives. Research by Fabbri (2021) highlights that Italian consumers value authenticity and personal interaction, traits that Sales Executives in Rome must leverage through tailored communication strategies. For instance, a Sales Executive in Rome might prioritize face-to-face meetings or localized marketing campaigns to align with the region’s preference for direct engagement.</w:t>
      </w:r>
    </w:p>
    <w:bookmarkEnd w:id="21"/>
    <w:bookmarkStart w:id="22" w:name="X49e12ee1ee4bc42830a56e57335ec2ae6ae369c"/>
    <w:p>
      <w:pPr>
        <w:pStyle w:val="Heading2"/>
      </w:pPr>
      <w:r>
        <w:t xml:space="preserve">Economic Factors Influencing Sales Executives in Italy</w:t>
      </w:r>
    </w:p>
    <w:p>
      <w:pPr>
        <w:pStyle w:val="FirstParagraph"/>
      </w:pPr>
      <w:r>
        <w:t xml:space="preserve">Italy’s economy, while resilient, faces challenges such as high public debt and a slow recovery from past crises. These factors impact sales performance across sectors. In Rome, where industries like tourism, hospitality, and technology intersect, Sales Executives must navigate fluctuating demand and competitive pricing pressures. A report by the Italian National Institute of Statistics (Istat) notes that businesses in Rome have increasingly adopted hybrid sales models to mitigate risks associated with economic instability.</w:t>
      </w:r>
    </w:p>
    <w:bookmarkEnd w:id="22"/>
    <w:bookmarkStart w:id="23" w:name="X4af7ff43c88c053891b4938f442a93738dbc240"/>
    <w:p>
      <w:pPr>
        <w:pStyle w:val="Heading2"/>
      </w:pPr>
      <w:r>
        <w:t xml:space="preserve">Digital Transformation and the Sales Executive</w:t>
      </w:r>
    </w:p>
    <w:p>
      <w:pPr>
        <w:pStyle w:val="FirstParagraph"/>
      </w:pPr>
      <w:r>
        <w:t xml:space="preserve">The digitalization of business processes has reshaped the Sales Executive’s toolkit, particularly in urban centers like Rome. Studies by Conti and Rossi (2020) indicate that Italian companies are investing heavily in CRM systems, AI-driven analytics, and e-commerce platforms to enhance sales efficiency. In Rome, where over 30% of the population is engaged in service-oriented industries (Istat, 2023), Sales Executives are expected to integrate these technologies while maintaining the human touch that Italian markets value.</w:t>
      </w:r>
    </w:p>
    <w:bookmarkEnd w:id="23"/>
    <w:bookmarkStart w:id="24" w:name="Xed977059977ff244d4ae6d8cb9100edf54bfd4b"/>
    <w:p>
      <w:pPr>
        <w:pStyle w:val="Heading2"/>
      </w:pPr>
      <w:r>
        <w:t xml:space="preserve">Challenges Faced by Sales Executives in Italy Rome</w:t>
      </w:r>
    </w:p>
    <w:p>
      <w:pPr>
        <w:pStyle w:val="FirstParagraph"/>
      </w:pPr>
      <w:r>
        <w:t xml:space="preserve">Rome’s dynamic environment presents distinct challenges for Sales Executives. These include navigating regulatory frameworks specific to the region, competing with both local and international firms, and addressing the cultural sensitivity of Italian clients. According to a survey by the Chamber of Commerce of Rome (CCIR), 65% of Sales Executives reported that understanding regional consumer behavior was critical to success in Rome’s market. Additionally, language barriers—though less prevalent than in multicultural hubs like Milan or Turin—are still a consideration, particularly when dealing with non-Italian-speaking clients.</w:t>
      </w:r>
    </w:p>
    <w:bookmarkEnd w:id="24"/>
    <w:bookmarkStart w:id="25" w:name="Xde54beb3c11b367695b65125fc2a233f60970dc"/>
    <w:p>
      <w:pPr>
        <w:pStyle w:val="Heading2"/>
      </w:pPr>
      <w:r>
        <w:t xml:space="preserve">Strategic Adaptations: Case Studies from Rome</w:t>
      </w:r>
    </w:p>
    <w:p>
      <w:pPr>
        <w:pStyle w:val="FirstParagraph"/>
      </w:pPr>
      <w:r>
        <w:t xml:space="preserve">Certain case studies illustrate how Sales Executives in Rome adapt their strategies to local conditions. For example, a 2021 study by the University of Rome Tor Vergata examined how a multinational tech firm’s Sales Executive team localized its product offerings to align with Roman consumers’ preferences for sustainability and innovation. Similarly, a family-owned fashion brand in Trastevere leveraged the Sales Executive’s role as an ambassador of Italian craftsmanship to attract both domestic and international buyers.</w:t>
      </w:r>
    </w:p>
    <w:bookmarkEnd w:id="25"/>
    <w:bookmarkStart w:id="26" w:name="X72ed2a57a378a37cf8154c7d7bd6293193605ea"/>
    <w:p>
      <w:pPr>
        <w:pStyle w:val="Heading2"/>
      </w:pPr>
      <w:r>
        <w:t xml:space="preserve">The Future of the Sales Executive in Italy Rome</w:t>
      </w:r>
    </w:p>
    <w:p>
      <w:pPr>
        <w:pStyle w:val="FirstParagraph"/>
      </w:pPr>
      <w:r>
        <w:t xml:space="preserve">Looking ahead, the role of the Sales Executive in Rome will likely continue to evolve with technological advancements and shifting consumer expectations. The rise of AI-powered sales tools and data analytics is expected to enhance decision-making processes, but human interaction will remain indispensable. As noted by Mancini (2023), future Sales Executives in Rome must balance digital efficiency with cultural empathy, ensuring they meet the demands of a market that values both innovation and tradition.</w:t>
      </w:r>
    </w:p>
    <w:bookmarkEnd w:id="26"/>
    <w:bookmarkStart w:id="27" w:name="conclusion"/>
    <w:p>
      <w:pPr>
        <w:pStyle w:val="Heading2"/>
      </w:pPr>
      <w:r>
        <w:t xml:space="preserve">Conclusion</w:t>
      </w:r>
    </w:p>
    <w:p>
      <w:pPr>
        <w:pStyle w:val="FirstParagraph"/>
      </w:pPr>
      <w:r>
        <w:t xml:space="preserve">This literature review underscores the importance of contextualizing the Sales Executive’s role within Italy’s unique economic and cultural framework, particularly in Rome. By understanding regional dynamics—from consumer behavior to technological adoption—Sales Executives can optimize their strategies to drive growth and foster lasting relationships. As Rome continues to position itself as a hub for innovation and heritage, the Sales Executive will remain a cornerstone of its business ecosystem.</w:t>
      </w:r>
    </w:p>
    <w:p>
      <w:pPr>
        <w:pStyle w:val="BodyText"/>
      </w:pPr>
      <w:r>
        <w:rPr>
          <w:bCs/>
          <w:b/>
        </w:rPr>
        <w:t xml:space="preserve">Keywords:</w:t>
      </w:r>
      <w:r>
        <w:t xml:space="preserve"> </w:t>
      </w:r>
      <w:r>
        <w:t xml:space="preserve">Literature Review, Sales Executive, Italy Rome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Sales Executive in Italy Rome</dc:title>
  <dc:creator/>
  <dc:language>en</dc:language>
  <cp:keywords/>
  <dcterms:created xsi:type="dcterms:W3CDTF">2026-07-23T20:12:34Z</dcterms:created>
  <dcterms:modified xsi:type="dcterms:W3CDTF">2026-07-23T20:12:34Z</dcterms:modified>
</cp:coreProperties>
</file>

<file path=docProps/custom.xml><?xml version="1.0" encoding="utf-8"?>
<Properties xmlns="http://schemas.openxmlformats.org/officeDocument/2006/custom-properties" xmlns:vt="http://schemas.openxmlformats.org/officeDocument/2006/docPropsVTypes"/>
</file>