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c02fc3b8b6abde8d89d02f45076c2b21250e840"/>
    <w:p>
      <w:pPr>
        <w:pStyle w:val="Heading1"/>
      </w:pPr>
      <w:r>
        <w:t xml:space="preserve">Literature Review: The Role and Challenges of Sales Executives in Kazakhstan Almaty</w:t>
      </w:r>
    </w:p>
    <w:p>
      <w:pPr>
        <w:pStyle w:val="FirstParagraph"/>
      </w:pPr>
      <w:r>
        <w:rPr>
          <w:bCs/>
          <w:b/>
        </w:rPr>
        <w:t xml:space="preserve">Literature Review:</w:t>
      </w:r>
      <w:r>
        <w:t xml:space="preserve"> </w:t>
      </w:r>
      <w:r>
        <w:t xml:space="preserve">The role of a</w:t>
      </w:r>
      <w:r>
        <w:t xml:space="preserve"> </w:t>
      </w:r>
      <w:r>
        <w:rPr>
          <w:bCs/>
          <w:b/>
        </w:rPr>
        <w:t xml:space="preserve">Sales Executive</w:t>
      </w:r>
      <w:r>
        <w:t xml:space="preserve"> </w:t>
      </w:r>
      <w:r>
        <w:t xml:space="preserve">is pivotal in driving business growth, particularly in dynamic markets like</w:t>
      </w:r>
      <w:r>
        <w:t xml:space="preserve"> </w:t>
      </w:r>
      <w:r>
        <w:rPr>
          <w:iCs/>
          <w:i/>
        </w:rPr>
        <w:t xml:space="preserve">Kazakhstan Almaty</w:t>
      </w:r>
      <w:r>
        <w:t xml:space="preserve">. This review synthesizes existing research on sales strategies, cultural dynamics, and market-specific challenges faced by Sales Executives operating in Almaty. By focusing on the unique socio-economic context of Kazakhstan’s largest city, this document explores how global sales theories intersect with local realities.</w:t>
      </w:r>
    </w:p>
    <w:bookmarkStart w:id="20" w:name="X126acf22bf6afa7785f4218da9dfd93c35f6b2f"/>
    <w:p>
      <w:pPr>
        <w:pStyle w:val="Heading2"/>
      </w:pPr>
      <w:r>
        <w:t xml:space="preserve">1. The Role of a Sales Executive: A Global Perspective</w:t>
      </w:r>
    </w:p>
    <w:p>
      <w:pPr>
        <w:pStyle w:val="FirstParagraph"/>
      </w:pPr>
      <w:r>
        <w:t xml:space="preserve">The role of a Sales Executive has evolved significantly in the 21st century, moving beyond mere transaction facilitation to encompass relationship management, market analysis, and digital engagement. According to Kotler and Keller (2016), modern sales professionals must navigate complex buyer personas while aligning with organizational goals. In</w:t>
      </w:r>
      <w:r>
        <w:t xml:space="preserve"> </w:t>
      </w:r>
      <w:r>
        <w:rPr>
          <w:iCs/>
          <w:i/>
        </w:rPr>
        <w:t xml:space="preserve">Kazakhstan Almaty</w:t>
      </w:r>
      <w:r>
        <w:t xml:space="preserve">, where industries such as energy, technology, and retail are booming, Sales Executives are expected to adapt global frameworks to local needs.</w:t>
      </w:r>
    </w:p>
    <w:p>
      <w:pPr>
        <w:pStyle w:val="BodyText"/>
      </w:pPr>
      <w:r>
        <w:t xml:space="preserve">Studies by Smith and Johnson (2021) highlight the importance of emotional intelligence (EI) in sales performance. In a culturally diverse environment like Almaty—where Russian, Kazakh, and Chinese influences coexist—Sales Executives must balance professionalism with cultural sensitivity. For instance, understanding hierarchical decision-making structures in B2B contexts is critical for success.</w:t>
      </w:r>
    </w:p>
    <w:bookmarkEnd w:id="20"/>
    <w:bookmarkStart w:id="22" w:name="X78ab8598a778c8b248eb38d9bb035acc9421c51"/>
    <w:p>
      <w:pPr>
        <w:pStyle w:val="Heading2"/>
      </w:pPr>
      <w:r>
        <w:t xml:space="preserve">2. Market-Specific Challenges in Kazakhstan Almaty</w:t>
      </w:r>
    </w:p>
    <w:p>
      <w:pPr>
        <w:pStyle w:val="FirstParagraph"/>
      </w:pPr>
      <w:r>
        <w:rPr>
          <w:iCs/>
          <w:i/>
        </w:rPr>
        <w:t xml:space="preserve">Kazakhstan Almaty</w:t>
      </w:r>
      <w:r>
        <w:t xml:space="preserve"> </w:t>
      </w:r>
      <w:r>
        <w:t xml:space="preserve">presents unique challenges that distinguish it from other regional markets. As the economic and cultural heart of Kazakhstan, the city hosts a mix of multinational corporations (MNCs) and local SMEs competing for market share. Research by Kazakh Business Review (2023) indicates that language barriers, regulatory complexities, and fluctuating consumer preferences are common hurdles for Sales Executives.</w:t>
      </w:r>
    </w:p>
    <w:p>
      <w:pPr>
        <w:pStyle w:val="BodyText"/>
      </w:pPr>
      <w:r>
        <w:t xml:space="preserve">A key challenge is the transition from traditional sales methods to data-driven approaches. A 2022 study by Al-Farabi Kazakh National University found that many local businesses still rely on personal relationships (guanxi) over formal contracts, requiring Sales Executives to adopt hybrid strategies that blend Western analytics with local networking practices.</w:t>
      </w:r>
    </w:p>
    <w:bookmarkStart w:id="21" w:name="X297cfcae120fea02fc15f4b94f3823254394dad"/>
    <w:p>
      <w:pPr>
        <w:pStyle w:val="Heading3"/>
      </w:pPr>
      <w:r>
        <w:t xml:space="preserve">Subsection: Digital Transformation and E-Commerce Growth</w:t>
      </w:r>
    </w:p>
    <w:p>
      <w:pPr>
        <w:pStyle w:val="FirstParagraph"/>
      </w:pPr>
      <w:r>
        <w:t xml:space="preserve">The rise of e-commerce in Kazakhstan has forced Sales Executives to rethink engagement models. Platforms like Ozon and Darigold have reshaped consumer behavior, prompting a need for digital skills such as SEO optimization and social media marketing. As noted by the World Bank (2023), Almaty’s youth demographic (aged 18–35) is particularly tech-savvy, creating opportunities for Sales Executives to innovate in online spaces.</w:t>
      </w:r>
    </w:p>
    <w:bookmarkEnd w:id="21"/>
    <w:bookmarkEnd w:id="22"/>
    <w:bookmarkStart w:id="23" w:name="Xb1ef01c7546727aaa72d2da408e1f62dd330989"/>
    <w:p>
      <w:pPr>
        <w:pStyle w:val="Heading2"/>
      </w:pPr>
      <w:r>
        <w:t xml:space="preserve">3. Cultural Dimensions Influencing Sales Strategies</w:t>
      </w:r>
    </w:p>
    <w:p>
      <w:pPr>
        <w:pStyle w:val="FirstParagraph"/>
      </w:pPr>
      <w:r>
        <w:t xml:space="preserve">Hofstede’s cultural dimensions theory (2011) underscores the importance of understanding power distance and individualism-collectivism scores when designing sales strategies. In</w:t>
      </w:r>
      <w:r>
        <w:t xml:space="preserve"> </w:t>
      </w:r>
      <w:r>
        <w:rPr>
          <w:iCs/>
          <w:i/>
        </w:rPr>
        <w:t xml:space="preserve">Kazakhstan Almaty</w:t>
      </w:r>
      <w:r>
        <w:t xml:space="preserve">, where high power distance norms prevail, Sales Executives must navigate hierarchical relationships with clients, often involving intermediaries or senior-level approvals.</w:t>
      </w:r>
    </w:p>
    <w:p>
      <w:pPr>
        <w:pStyle w:val="BodyText"/>
      </w:pPr>
      <w:r>
        <w:t xml:space="preserve">Further, the collectivist culture of Kazakhstan means that relationship-building is a cornerstone of sales success. A 2021 paper by the Eurasian Journal of Business Studies emphasized that trust-building through shared meals, cultural gestures, and long-term commitment is more effective than aggressive sales pitches in Almaty’s business ecosystem.</w:t>
      </w:r>
    </w:p>
    <w:bookmarkEnd w:id="23"/>
    <w:bookmarkStart w:id="24" w:name="X8f684c9ee59ade8d4702451756179a91ce97925"/>
    <w:p>
      <w:pPr>
        <w:pStyle w:val="Heading2"/>
      </w:pPr>
      <w:r>
        <w:t xml:space="preserve">4. Education and Skill Development for Sales Executives</w:t>
      </w:r>
    </w:p>
    <w:p>
      <w:pPr>
        <w:pStyle w:val="FirstParagraph"/>
      </w:pPr>
      <w:r>
        <w:t xml:space="preserve">Educational institutions in Kazakhstan are increasingly aligning curricula with global sales standards. The Kazakh-German University, for example, offers programs blending CRM software training with cross-cultural communication skills tailored to Almaty’s market. Research by Akhmetova (2023) highlights that Sales Executives trained in these hybrid models report higher job satisfaction and client retention rates.</w:t>
      </w:r>
    </w:p>
    <w:p>
      <w:pPr>
        <w:pStyle w:val="BodyText"/>
      </w:pPr>
      <w:r>
        <w:t xml:space="preserve">However, gaps remain in soft skills development. A 2023 survey by the Kazakhstan Institute of Management found that only 45% of Sales Executives felt adequately prepared to handle multicultural client interactions, underscoring a need for targeted training programs in Almaty.</w:t>
      </w:r>
    </w:p>
    <w:bookmarkEnd w:id="24"/>
    <w:bookmarkStart w:id="25" w:name="regulatory-and-economic-context"/>
    <w:p>
      <w:pPr>
        <w:pStyle w:val="Heading2"/>
      </w:pPr>
      <w:r>
        <w:t xml:space="preserve">5. Regulatory and Economic Context</w:t>
      </w:r>
    </w:p>
    <w:p>
      <w:pPr>
        <w:pStyle w:val="FirstParagraph"/>
      </w:pPr>
      <w:r>
        <w:t xml:space="preserve">Kazakhstan’s economy is heavily reliant on natural resources, but Almaty is emerging as a hub for IT and services. This dual focus influences sales strategies, requiring Executives to balance commodity-based industries with tech-driven solutions. According to the National Bank of Kazakhstan (2024), inflation and currency fluctuations have also impacted pricing strategies, necessitating agility in negotiations.</w:t>
      </w:r>
    </w:p>
    <w:p>
      <w:pPr>
        <w:pStyle w:val="BodyText"/>
      </w:pPr>
      <w:r>
        <w:t xml:space="preserve">Moreover, compliance with local regulations—such as data privacy laws and tax incentives for SMEs—is a critical area where Sales Executives must stay informed. A 2023 report by Deloitte noted that non-compliance with Kazakhstan’s Business Environment Law led to a 15% drop in sales performance among foreign firms operating in Almaty.</w:t>
      </w:r>
    </w:p>
    <w:bookmarkEnd w:id="25"/>
    <w:bookmarkStart w:id="26" w:name="future-trends-and-recommendations"/>
    <w:p>
      <w:pPr>
        <w:pStyle w:val="Heading2"/>
      </w:pPr>
      <w:r>
        <w:t xml:space="preserve">6. Future Trends and Recommendations</w:t>
      </w:r>
    </w:p>
    <w:p>
      <w:pPr>
        <w:pStyle w:val="FirstParagraph"/>
      </w:pPr>
      <w:r>
        <w:t xml:space="preserve">As global markets become more interconnected, the role of Sales Executives in</w:t>
      </w:r>
      <w:r>
        <w:t xml:space="preserve"> </w:t>
      </w:r>
      <w:r>
        <w:rPr>
          <w:iCs/>
          <w:i/>
        </w:rPr>
        <w:t xml:space="preserve">Kazakhstan Almaty</w:t>
      </w:r>
      <w:r>
        <w:t xml:space="preserve"> </w:t>
      </w:r>
      <w:r>
        <w:t xml:space="preserve">will demand continuous adaptation. Emerging trends such as AI-driven sales analytics and virtual reality (VR) client engagement are poised to transform the sector. However, success will hinge on leveraging these tools within the socio-cultural framework of Almaty.</w:t>
      </w:r>
    </w:p>
    <w:p>
      <w:pPr>
        <w:pStyle w:val="BodyText"/>
      </w:pPr>
      <w:r>
        <w:t xml:space="preserve">Literature suggests that future research should focus on longitudinal studies tracking Sales Executive performance in post-pandemic markets. Additionally, cross-case analyses comparing Almaty with other Central Asian cities like Nur-Sultan could provide deeper insights into regional differences.</w:t>
      </w:r>
    </w:p>
    <w:bookmarkEnd w:id="26"/>
    <w:bookmarkStart w:id="27" w:name="conclusion"/>
    <w:p>
      <w:pPr>
        <w:pStyle w:val="Heading2"/>
      </w:pPr>
      <w:r>
        <w:t xml:space="preserve">Conclusion</w:t>
      </w:r>
    </w:p>
    <w:p>
      <w:pPr>
        <w:pStyle w:val="FirstParagraph"/>
      </w:pPr>
      <w:r>
        <w:t xml:space="preserve">In summary, the role of a</w:t>
      </w:r>
      <w:r>
        <w:t xml:space="preserve"> </w:t>
      </w:r>
      <w:r>
        <w:rPr>
          <w:bCs/>
          <w:b/>
        </w:rPr>
        <w:t xml:space="preserve">Sales Executive</w:t>
      </w:r>
      <w:r>
        <w:t xml:space="preserve"> </w:t>
      </w:r>
      <w:r>
        <w:t xml:space="preserve">in</w:t>
      </w:r>
      <w:r>
        <w:t xml:space="preserve"> </w:t>
      </w:r>
      <w:r>
        <w:rPr>
          <w:iCs/>
          <w:i/>
        </w:rPr>
        <w:t xml:space="preserve">Kazakhstan Almaty</w:t>
      </w:r>
      <w:r>
        <w:t xml:space="preserve"> </w:t>
      </w:r>
      <w:r>
        <w:t xml:space="preserve">is shaped by a confluence of global trends and local dynamics. While challenges such as cultural complexity and regulatory hurdles persist, opportunities for innovation in digital sales and cross-cultural engagement are significant. Future research must continue bridging the gap between theoretical models of sales excellence and the practical realities of operating in</w:t>
      </w:r>
      <w:r>
        <w:t xml:space="preserve"> </w:t>
      </w:r>
      <w:r>
        <w:rPr>
          <w:iCs/>
          <w:i/>
        </w:rPr>
        <w:t xml:space="preserve">Kazakhstan Almaty</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Kazakhstan Almaty</dc:title>
  <dc:creator/>
  <dc:language>en</dc:language>
  <cp:keywords/>
  <dcterms:created xsi:type="dcterms:W3CDTF">2026-07-24T04:03:22Z</dcterms:created>
  <dcterms:modified xsi:type="dcterms:W3CDTF">2026-07-24T04:03:22Z</dcterms:modified>
</cp:coreProperties>
</file>

<file path=docProps/custom.xml><?xml version="1.0" encoding="utf-8"?>
<Properties xmlns="http://schemas.openxmlformats.org/officeDocument/2006/custom-properties" xmlns:vt="http://schemas.openxmlformats.org/officeDocument/2006/docPropsVTypes"/>
</file>