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c7cffc3414005fe4267866119dde7e856baaf9"/>
    <w:p>
      <w:pPr>
        <w:pStyle w:val="Heading1"/>
      </w:pPr>
      <w:r>
        <w:t xml:space="preserve">Literature Review: Sales Executive in Morocco Casablanca</w:t>
      </w:r>
    </w:p>
    <w:p>
      <w:pPr>
        <w:pStyle w:val="FirstParagraph"/>
      </w:pPr>
      <w:r>
        <w:rPr>
          <w:bCs/>
          <w:b/>
        </w:rPr>
        <w:t xml:space="preserve">Literature Review:</w:t>
      </w:r>
      <w:r>
        <w:t xml:space="preserve"> </w:t>
      </w:r>
      <w:r>
        <w:t xml:space="preserve">The role of a Sales Executive is pivotal across global markets, but its application and challenges are uniquely shaped by regional contexts. In Morocco, particularly in Casablanca—a bustling economic hub—the dynamics of sales execution are influenced by cultural nuances, market trends, and socio-economic factors. This literature review explores the multifaceted role of Sales Executives in Morocco Casablanca, drawing from academic studies, industry reports, and regional case analyses.</w:t>
      </w:r>
    </w:p>
    <w:bookmarkStart w:id="20" w:name="X138c95fd68c06823796da3301991c1eff67c812"/>
    <w:p>
      <w:pPr>
        <w:pStyle w:val="Heading2"/>
      </w:pPr>
      <w:r>
        <w:t xml:space="preserve">The Evolution of the Sales Executive Role</w:t>
      </w:r>
    </w:p>
    <w:p>
      <w:pPr>
        <w:pStyle w:val="FirstParagraph"/>
      </w:pPr>
      <w:r>
        <w:rPr>
          <w:bCs/>
          <w:b/>
        </w:rPr>
        <w:t xml:space="preserve">Sales Executive:</w:t>
      </w:r>
      <w:r>
        <w:t xml:space="preserve"> </w:t>
      </w:r>
      <w:r>
        <w:t xml:space="preserve">The modern Sales Executive is no longer confined to traditional transactional roles. As per Smith (2019), the evolution of digital tools and customer-centric strategies has transformed sales into a strategic function requiring adaptability, relationship-building, and data-driven decision-making. In Morocco Casablanca, where the economy is transitioning toward service-based industries (World Bank, 2021), Sales Executives must navigate a blend of traditional and modern business practices.</w:t>
      </w:r>
    </w:p>
    <w:p>
      <w:pPr>
        <w:pStyle w:val="BodyText"/>
      </w:pPr>
      <w:r>
        <w:t xml:space="preserve">Casablanca’s status as Morocco’s commercial capital means that Sales Executives here interact with a diverse clientele, from local businesses to multinational corporations. This diversity demands cross-cultural competence and an understanding of both Arab and Berber influences in Moroccan consumer behavior (Khoury, 2020).</w:t>
      </w:r>
    </w:p>
    <w:bookmarkEnd w:id="20"/>
    <w:bookmarkStart w:id="21" w:name="market-context-morocco-casablanca"/>
    <w:p>
      <w:pPr>
        <w:pStyle w:val="Heading2"/>
      </w:pPr>
      <w:r>
        <w:t xml:space="preserve">Market Context: Morocco Casablanca</w:t>
      </w:r>
    </w:p>
    <w:p>
      <w:pPr>
        <w:pStyle w:val="FirstParagraph"/>
      </w:pPr>
      <w:r>
        <w:rPr>
          <w:bCs/>
          <w:b/>
        </w:rPr>
        <w:t xml:space="preserve">Morocco Casablanca:</w:t>
      </w:r>
      <w:r>
        <w:t xml:space="preserve"> </w:t>
      </w:r>
      <w:r>
        <w:t xml:space="preserve">As the largest city in Morocco and a key player in North African trade, Casablanca’s market environment is shaped by its strategic location at the crossroads of Europe, Africa, and the Middle East. The city hosts major industries such as textiles, automotive manufacturing (e.g., Renault’s Moroccan operations), and tourism. These sectors heavily rely on effective sales strategies to thrive in a competitive landscape (Moroccan Ministry of Economy, 2022).</w:t>
      </w:r>
    </w:p>
    <w:p>
      <w:pPr>
        <w:pStyle w:val="BodyText"/>
      </w:pPr>
      <w:r>
        <w:t xml:space="preserve">Studies by Alami et al. (2018) highlight that Casablanca’s market is characterized by a dual economy: formal sector growth and informal networks. Sales Executives must balance these dynamics, leveraging relationships in both spheres to secure business opportunities.</w:t>
      </w:r>
    </w:p>
    <w:bookmarkEnd w:id="21"/>
    <w:bookmarkStart w:id="22" w:name="Xaea3782458625d9ff73381cbd9df78b65d4846a"/>
    <w:p>
      <w:pPr>
        <w:pStyle w:val="Heading2"/>
      </w:pPr>
      <w:r>
        <w:t xml:space="preserve">Cultural Considerations in Sales Execution</w:t>
      </w:r>
    </w:p>
    <w:p>
      <w:pPr>
        <w:pStyle w:val="FirstParagraph"/>
      </w:pPr>
      <w:r>
        <w:rPr>
          <w:bCs/>
          <w:b/>
        </w:rPr>
        <w:t xml:space="preserve">Sales Executive:</w:t>
      </w:r>
      <w:r>
        <w:t xml:space="preserve"> </w:t>
      </w:r>
      <w:r>
        <w:t xml:space="preserve">Cultural sensitivity is a cornerstone of effective sales execution in Morocco Casablanca. Research by Benjelloun (2017) emphasizes that Moroccan consumers value personal relationships and trust, which are critical for closing deals. A Sales Executive in this region must invest time in building rapport through formal greetings, shared meals, and adherence to local etiquette.</w:t>
      </w:r>
    </w:p>
    <w:p>
      <w:pPr>
        <w:pStyle w:val="BodyText"/>
      </w:pPr>
      <w:r>
        <w:t xml:space="preserve">Moreover, the Arabic language dominates business communication in Morocco Casablanca, though French is widely used due to colonial history. Bilingual or multilingual proficiency is often a prerequisite for Sales Executives aiming to negotiate effectively with clients (Chaabane &amp; El-Khatib, 2021).</w:t>
      </w:r>
    </w:p>
    <w:bookmarkEnd w:id="22"/>
    <w:bookmarkStart w:id="23" w:name="X0513493641b4f6cae2a609b4c038a45d7c2f676"/>
    <w:p>
      <w:pPr>
        <w:pStyle w:val="Heading2"/>
      </w:pPr>
      <w:r>
        <w:t xml:space="preserve">Challenges Faced by Sales Executives in Morocco Casablanca</w:t>
      </w:r>
    </w:p>
    <w:p>
      <w:pPr>
        <w:pStyle w:val="FirstParagraph"/>
      </w:pPr>
      <w:r>
        <w:rPr>
          <w:bCs/>
          <w:b/>
        </w:rPr>
        <w:t xml:space="preserve">Morocco Casablanca:</w:t>
      </w:r>
      <w:r>
        <w:t xml:space="preserve"> </w:t>
      </w:r>
      <w:r>
        <w:t xml:space="preserve">Despite opportunities, Sales Executives in this region face unique challenges. A 2023 report by the Moroccan Business Association highlights issues such as high competition from local and international firms, fluctuating market demands due to tourism seasons, and bureaucratic hurdles in contract execution.</w:t>
      </w:r>
    </w:p>
    <w:p>
      <w:pPr>
        <w:pStyle w:val="BodyText"/>
      </w:pPr>
      <w:r>
        <w:t xml:space="preserve">Additionally, the digital divide remains a barrier for some Sales Executives who rely on modern CRM tools. A study by El-Moussaoui (2020) notes that while large corporations adopt AI-driven sales analytics, smaller firms often lack resources to implement such technologies, creating an uneven playing field.</w:t>
      </w:r>
    </w:p>
    <w:bookmarkEnd w:id="23"/>
    <w:bookmarkStart w:id="24" w:name="X2cf7dd9bdedc5685f2ceae65026264798293469"/>
    <w:p>
      <w:pPr>
        <w:pStyle w:val="Heading2"/>
      </w:pPr>
      <w:r>
        <w:t xml:space="preserve">Strategies for Success in the Regional Market</w:t>
      </w:r>
    </w:p>
    <w:p>
      <w:pPr>
        <w:pStyle w:val="FirstParagraph"/>
      </w:pPr>
      <w:r>
        <w:rPr>
          <w:bCs/>
          <w:b/>
        </w:rPr>
        <w:t xml:space="preserve">Sales Executive:</w:t>
      </w:r>
      <w:r>
        <w:t xml:space="preserve"> </w:t>
      </w:r>
      <w:r>
        <w:t xml:space="preserve">Successful Sales Executives in Morocco Casablanca employ strategies that blend tradition with innovation. For instance, leveraging social media platforms like Facebook and Instagram for targeted outreach to younger demographics, while maintaining face-to-face meetings with older business leaders (Djemai et al., 2021).</w:t>
      </w:r>
    </w:p>
    <w:p>
      <w:pPr>
        <w:pStyle w:val="BodyText"/>
      </w:pPr>
      <w:r>
        <w:t xml:space="preserve">Training programs focused on cultural intelligence are also gaining traction. As noted by Zeroual (2019), companies investing in cross-cultural training for their sales teams report a 30% increase in deal closures. This aligns with the need for Sales Executives to navigate both formal and informal business networks effectively.</w:t>
      </w:r>
    </w:p>
    <w:bookmarkEnd w:id="24"/>
    <w:bookmarkStart w:id="25" w:name="future-trends-and-implications"/>
    <w:p>
      <w:pPr>
        <w:pStyle w:val="Heading2"/>
      </w:pPr>
      <w:r>
        <w:t xml:space="preserve">Future Trends and Implications</w:t>
      </w:r>
    </w:p>
    <w:p>
      <w:pPr>
        <w:pStyle w:val="FirstParagraph"/>
      </w:pPr>
      <w:r>
        <w:rPr>
          <w:bCs/>
          <w:b/>
        </w:rPr>
        <w:t xml:space="preserve">Literature Review:</w:t>
      </w:r>
      <w:r>
        <w:t xml:space="preserve"> </w:t>
      </w:r>
      <w:r>
        <w:t xml:space="preserve">The future of Sales Executives in Morocco Casablanca will likely be shaped by globalization and technological advancements. Emerging trends such as AI-driven customer segmentation, e-commerce expansion, and sustainability-focused sales strategies are expected to redefine the role (El-Khatib &amp; Khoury, 2023).</w:t>
      </w:r>
    </w:p>
    <w:p>
      <w:pPr>
        <w:pStyle w:val="BodyText"/>
      </w:pPr>
      <w:r>
        <w:t xml:space="preserve">However, these trends must align with local needs. For example, while e-commerce is growing rapidly in Casablanca due to increased internet penetration (ITU Report, 2022), traditional face-to-face interactions remain indispensable for high-value transactions.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the Sales Executive role in Morocco Casablanca is a dynamic and culturally nuanced profession. Drawing from existing literature, it is evident that success here requires not only technical sales skills but also deep cultural awareness and adaptability to regional market conditions. As Morocco continues its economic transformation, the role of Sales Executives will remain central to driving growth in Casablanca’s vibrant commercial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Morocco Casablanca</dc:title>
  <dc:creator/>
  <cp:keywords/>
  <dcterms:created xsi:type="dcterms:W3CDTF">2026-07-24T03:50:45Z</dcterms:created>
  <dcterms:modified xsi:type="dcterms:W3CDTF">2026-07-24T03:50:45Z</dcterms:modified>
</cp:coreProperties>
</file>

<file path=docProps/custom.xml><?xml version="1.0" encoding="utf-8"?>
<Properties xmlns="http://schemas.openxmlformats.org/officeDocument/2006/custom-properties" xmlns:vt="http://schemas.openxmlformats.org/officeDocument/2006/docPropsVTypes"/>
</file>