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</w:t>
      </w:r>
      <w:r>
        <w:t xml:space="preserve"> </w:t>
      </w:r>
      <w:r>
        <w:t xml:space="preserve">on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79517f06e92f2c02595f6194c7202df9263bc2c"/>
    <w:p>
      <w:pPr>
        <w:pStyle w:val="Heading1"/>
      </w:pPr>
      <w:r>
        <w:t xml:space="preserve">Literature Review: Sales Executive in the Context of Philippines Manila</w:t>
      </w:r>
    </w:p>
    <w:p>
      <w:pPr>
        <w:pStyle w:val="FirstParagraph"/>
      </w:pPr>
      <w:r>
        <w:rPr>
          <w:bCs/>
          <w:b/>
        </w:rPr>
        <w:t xml:space="preserve">Literature Review</w:t>
      </w:r>
      <w:r>
        <w:t xml:space="preserve">, as a critical component of academic and professional research, provides a synthesis of existing knowledge on a specific topic. This document presents a comprehensive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focused on the role, challenges, and strategies of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operating in the dynamic business environment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. The review integrates scholarly insights, industry reports, and case studies to contextualize the unique demands of sales execution in this region.</w:t>
      </w:r>
    </w:p>
    <w:bookmarkStart w:id="20" w:name="X9a4b10b28a93480d15cc9ffdff892d2d8da9b0a"/>
    <w:p>
      <w:pPr>
        <w:pStyle w:val="Heading2"/>
      </w:pPr>
      <w:r>
        <w:t xml:space="preserve">1. Overview of Sales Executive Role in Philippines Manila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 </w:t>
      </w:r>
      <w:r>
        <w:t xml:space="preserve">is central to business success, particularly in a metropolitan hub like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, where competition is fierce and market saturation is high. According to research by the Asian Institute of Management (AIM, 2021),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 Manila must navigate a complex interplay of cultural nuances, economic diversity, and technological trends. The city’s status as the political, economic, and cultural center of the Philippines makes it a critical market for industries ranging from retail to B2B services.</w:t>
      </w:r>
    </w:p>
    <w:p>
      <w:pPr>
        <w:pStyle w:val="BodyText"/>
      </w:pPr>
      <w:r>
        <w:t xml:space="preserve">Literature highlights that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 Manila often serve as the primary interface between companies and clients, requiring adaptability in communication styles. A study by Reyes and Delgado (2019) emphasizes the importance of "relational selling" in Filipino business culture, where personal connections and trust-building are prioritized over transactional interactions. This aligns with the traditional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business ethos, where face-to-face meetings and long-term relationships are foundational to deal-making.</w:t>
      </w:r>
    </w:p>
    <w:bookmarkEnd w:id="20"/>
    <w:bookmarkStart w:id="21" w:name="Xe91f2daccbfba736bcb805c02a16fde90f7d265"/>
    <w:p>
      <w:pPr>
        <w:pStyle w:val="Heading2"/>
      </w:pPr>
      <w:r>
        <w:t xml:space="preserve">2. Key Themes in Literature on Sales Executives in Manila</w:t>
      </w:r>
    </w:p>
    <w:p>
      <w:pPr>
        <w:pStyle w:val="FirstParagraph"/>
      </w:pPr>
      <w:r>
        <w:rPr>
          <w:bCs/>
          <w:b/>
        </w:rPr>
        <w:t xml:space="preserve">Literature Review</w:t>
      </w:r>
      <w:r>
        <w:t xml:space="preserve">s on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frequently identify three recurring themes: cultural adaptation, digital transformation, and market-specific challenges. For instance, a 2020 report by the Department of Trade and Industry (DTI) notes that successful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must understand the "Filipino customer psyche," which values politeness, respect for hierarchy, and personalized service. This contrasts with more direct approaches common in Western markets.</w:t>
      </w:r>
    </w:p>
    <w:p>
      <w:pPr>
        <w:pStyle w:val="BodyText"/>
      </w:pPr>
      <w:r>
        <w:t xml:space="preserve">Additionally, literature underscores the rapid digital transformation impacting sales roles. A study by Deloitte (2022) highlights that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 Manila are increasingly leveraging tools like CRM software, social media analytics, and AI-driven lead generation. This shift is driven by the growing preference of Manila-based clients for data-informed decisions and omnichannel engagement.</w:t>
      </w:r>
    </w:p>
    <w:bookmarkEnd w:id="21"/>
    <w:bookmarkStart w:id="22" w:name="X1dc267ad40d066d4db44e93ac289d2fb6a4c0d6"/>
    <w:p>
      <w:pPr>
        <w:pStyle w:val="Heading2"/>
      </w:pPr>
      <w:r>
        <w:t xml:space="preserve">3. Challenges Faced by Sales Executives in Philippines Manila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reveals that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encounter unique challenges, including high competition, fluctuating consumer behavior, and economic volatility. According to a survey by the Philippine Marketing Association (PMA, 2023), over 60% of sales professionals cite "market saturation" as a primary obstacle. In Manila’s crowded marketplace, differentiating products or services requires creative strategies such as hyper-localized marketing campaigns.</w:t>
      </w:r>
    </w:p>
    <w:p>
      <w:pPr>
        <w:pStyle w:val="BodyText"/>
      </w:pPr>
      <w:r>
        <w:t xml:space="preserve">Furthermore, economic factors like inflation and currency fluctuations (e.g., the peso’s value) impact pricing strategies and client budgets. A 2021 paper by Lopez et al. notes that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must balance cost competitiveness with maintaining perceived product quality, a delicate task in Manila’s price-sensitive market.</w:t>
      </w:r>
    </w:p>
    <w:bookmarkEnd w:id="22"/>
    <w:bookmarkStart w:id="23" w:name="X6a1783102920cecbc26ff15bd89156b39d095d5"/>
    <w:p>
      <w:pPr>
        <w:pStyle w:val="Heading2"/>
      </w:pPr>
      <w:r>
        <w:t xml:space="preserve">4. Strategies for Success: Insights from Literature</w:t>
      </w:r>
    </w:p>
    <w:p>
      <w:pPr>
        <w:pStyle w:val="FirstParagraph"/>
      </w:pPr>
      <w:r>
        <w:t xml:space="preserve">To thrive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, the literature emphasizes several strategies for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s. First, mastering "cultural fluency" is critical. A case study by UPLB’s School of Business (2020) shows that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who incorporate Filipino values—such as *pakikisama* (harmony) and *utang na loob* (debt of gratitude)—into their approach achieve higher client retention rates.</w:t>
      </w:r>
    </w:p>
    <w:p>
      <w:pPr>
        <w:pStyle w:val="BodyText"/>
      </w:pPr>
      <w:r>
        <w:t xml:space="preserve">Second, digital literacy is indispensable. Literature by McKinsey &amp; Company (2023) highlights that Manila’s tech-savvy consumer base prefers sales teams proficient in virtual meetings, e-commerce platforms, and social media engagement. For example, leveraging Facebook and LinkedIn for lead generation has become a standard practice among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 the city.</w:t>
      </w:r>
    </w:p>
    <w:p>
      <w:pPr>
        <w:pStyle w:val="BodyText"/>
      </w:pPr>
      <w:r>
        <w:t xml:space="preserve">Third, continuous learning is crucial. A 2022 report by the Philippine Institute for Development Studies (PIDS) recommends that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invest in training on emerging trends such as AI-driven sales analytics and ethical selling practices, which are increasingly demanded by Manila’s progressive business community.</w:t>
      </w:r>
    </w:p>
    <w:bookmarkEnd w:id="23"/>
    <w:bookmarkStart w:id="24" w:name="Xab33752a501caac3b4e353ed85a03ccf88f03be"/>
    <w:p>
      <w:pPr>
        <w:pStyle w:val="Heading2"/>
      </w:pPr>
      <w:r>
        <w:t xml:space="preserve">5. Comparative Perspectives: Sales Executives Beyond Manila</w:t>
      </w:r>
    </w:p>
    <w:p>
      <w:pPr>
        <w:pStyle w:val="FirstParagraph"/>
      </w:pPr>
      <w:r>
        <w:rPr>
          <w:bCs/>
          <w:b/>
        </w:rPr>
        <w:t xml:space="preserve">Literature Review</w:t>
      </w:r>
      <w:r>
        <w:t xml:space="preserve">s often compare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 Manila with those in other regions of the Philippines or global markets. For instance, a 2018 study by Ateneo de Manila University notes that while rural areas prioritize relationship-building, urban centers like Manila demand faster decision-making and a focus on ROI. This contrast underscores the need for tailored sales methodologies based on geographic context.</w:t>
      </w:r>
    </w:p>
    <w:p>
      <w:pPr>
        <w:pStyle w:val="BodyText"/>
      </w:pPr>
      <w:r>
        <w:t xml:space="preserve">Moreover, literature from global markets (e.g., North America or Europe) frequently highlights differences in communication styles and negotiation tactics. However, the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emphasizes that Manila’s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must adapt these global strategies to local norms, such as avoiding overly aggressive sales pitches and prioritizing client-centric solutions.</w:t>
      </w:r>
    </w:p>
    <w:bookmarkEnd w:id="24"/>
    <w:bookmarkStart w:id="25" w:name="X88c1a2729ab065a8dda7ec0a6fcb551bbd29c3e"/>
    <w:p>
      <w:pPr>
        <w:pStyle w:val="Heading2"/>
      </w:pPr>
      <w:r>
        <w:t xml:space="preserve">6. Future Directions for Research on Sales Executives in Manila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identifies gaps in existing research, particularly regarding the long-term impact of digital transformation on traditional sales techniques in Manila. Future studies could explore how hybrid work models (post-pandemic) influence the effectiveness of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or examine the role of sustainability initiatives in shaping client preferences.</w:t>
      </w:r>
    </w:p>
    <w:p>
      <w:pPr>
        <w:pStyle w:val="BodyText"/>
      </w:pPr>
      <w:r>
        <w:t xml:space="preserve">Additionally, there is a need for more localized data on emerging challenges, such as the rise of fintech startups disrupting traditional sales channels. Researchers could investigate how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 Manila are adapting to these disruptions through innovation and skill development.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this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s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underscores the multifaceted nature of their role, shaped by cultural, economic, and technological factors. The insights from existing research provide a roadmap for understanding the unique challenges and opportunities faced by sales professionals in this dynamic city. As Manila continues to evolve as a global business hub, the</w:t>
      </w:r>
      <w:r>
        <w:t xml:space="preserve"> </w:t>
      </w:r>
      <w:r>
        <w:rPr>
          <w:bCs/>
          <w:b/>
        </w:rPr>
        <w:t xml:space="preserve">Sales Executive</w:t>
      </w:r>
      <w:r>
        <w:t xml:space="preserve"> </w:t>
      </w:r>
      <w:r>
        <w:t xml:space="preserve">remains a pivotal actor whose strategies will define corporate success in the region.</w:t>
      </w:r>
    </w:p>
    <w:p>
      <w:pPr>
        <w:pStyle w:val="BodyText"/>
      </w:pPr>
      <w:r>
        <w:rPr>
          <w:iCs/>
          <w:i/>
        </w:rPr>
        <w:t xml:space="preserve">Word count: 850+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 on Sales Executive in Philippines Manila</dc:title>
  <dc:creator/>
  <cp:keywords/>
  <dcterms:created xsi:type="dcterms:W3CDTF">2026-07-23T15:56:44Z</dcterms:created>
  <dcterms:modified xsi:type="dcterms:W3CDTF">2026-07-23T15:56:44Z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