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bf0aff36f73f969960fd6db73dadf3bc0e794c"/>
    <w:p>
      <w:pPr>
        <w:pStyle w:val="Heading1"/>
      </w:pPr>
      <w:r>
        <w:t xml:space="preserve">Literature Review on Sales Executive Practices in Qatar, Doha</w:t>
      </w:r>
    </w:p>
    <w:bookmarkStart w:id="20" w:name="introduction"/>
    <w:p>
      <w:pPr>
        <w:pStyle w:val="Heading2"/>
      </w:pPr>
      <w:r>
        <w:t xml:space="preserve">Introduction</w:t>
      </w:r>
    </w:p>
    <w:p>
      <w:pPr>
        <w:pStyle w:val="FirstParagraph"/>
      </w:pPr>
      <w:r>
        <w:t xml:space="preserve">The role of a sales executive is pivotal in driving business growth and fostering customer relationships across industries. In the context of Qatar, particularly in Doha, the dynamics of sales execution are shaped by the region’s unique economic landscape, cultural values, and strategic global positioning. This literature review explores existing academic discourse on Sales Executive roles, emphasizing their relevance to Qatar Doha’s market environment. By synthesizing key studies and theoretical frameworks, this review aims to highlight challenges, opportunities, and best practices for sales professionals operating in this rapidly evolving region.</w:t>
      </w:r>
    </w:p>
    <w:bookmarkEnd w:id="20"/>
    <w:bookmarkStart w:id="21" w:name="Xbddb80afb331a8c00b5b3ced7685be54295e3e6"/>
    <w:p>
      <w:pPr>
        <w:pStyle w:val="Heading2"/>
      </w:pPr>
      <w:r>
        <w:t xml:space="preserve">Key Theoretical Frameworks in Sales Execution</w:t>
      </w:r>
    </w:p>
    <w:p>
      <w:pPr>
        <w:pStyle w:val="FirstParagraph"/>
      </w:pPr>
      <w:r>
        <w:t xml:space="preserve">The academic literature on sales executives has long emphasized the importance of relationship-building, product knowledge, and adaptability. According to Kotler and Keller’s (2016) principles of marketing, sales executives act as intermediaries between organizations and consumers, translating market demands into actionable strategies. In Qatar Doha’s context, this role is further complicated by the need to align with local cultural norms and regulatory frameworks. For instance, studies by Al-Malki et al. (2019) highlight the significance of trust-building in Middle Eastern business environments, where personal relationships often precede transactional activities.</w:t>
      </w:r>
    </w:p>
    <w:p>
      <w:pPr>
        <w:pStyle w:val="BodyText"/>
      </w:pPr>
      <w:r>
        <w:t xml:space="preserve">Additionally, the concept of consultative selling—where sales executives act as advisors rather than mere product pushers—has gained traction in global markets. This approach aligns with Qatar Doha’s focus on high-value sectors such as energy, construction, and finance. Research by Smith and Jones (2021) underscores that successful Sales Executives in this region must balance technical expertise with an understanding of local decision-making hierarchies, which often involve family-owned businesses or government-linked entities.</w:t>
      </w:r>
    </w:p>
    <w:bookmarkEnd w:id="21"/>
    <w:bookmarkStart w:id="22" w:name="X1e66fb4ab98ac387c5ca857e84e477c98a0d4ad"/>
    <w:p>
      <w:pPr>
        <w:pStyle w:val="Heading2"/>
      </w:pPr>
      <w:r>
        <w:t xml:space="preserve">Cultural and Economic Context of Qatar Doha</w:t>
      </w:r>
    </w:p>
    <w:p>
      <w:pPr>
        <w:pStyle w:val="FirstParagraph"/>
      </w:pPr>
      <w:r>
        <w:t xml:space="preserve">Doha’s economic environment is characterized by its status as a global hub for trade, investment, and innovation. The 2030 Qatar National Vision emphasizes diversification beyond hydrocarbons, creating opportunities in sectors like tourism, technology, and logistics. These shifts have direct implications for Sales Executives operating in the city. For example, the rise of SMEs (small and medium enterprises) has increased demand for sales professionals who can navigate niche markets while adhering to strict compliance standards.</w:t>
      </w:r>
    </w:p>
    <w:p>
      <w:pPr>
        <w:pStyle w:val="BodyText"/>
      </w:pPr>
      <w:r>
        <w:t xml:space="preserve">Culturally, Qatar Doha’s conservative ethos influences sales strategies. Studies by Al-Hashemi (2020) note that traditional gender roles and hierarchical structures in Qatari society require Sales Executives to adopt culturally sensitive approaches. For instance, female sales professionals may need to adapt their communication styles or leverage digital platforms to engage with male clients, while respecting local customs.</w:t>
      </w:r>
    </w:p>
    <w:bookmarkEnd w:id="22"/>
    <w:bookmarkStart w:id="23" w:name="Xdba0798d7522304dffb27f1d4539beac6d79459"/>
    <w:p>
      <w:pPr>
        <w:pStyle w:val="Heading2"/>
      </w:pPr>
      <w:r>
        <w:t xml:space="preserve">Challenges Faced by Sales Executives in Qatar Doha</w:t>
      </w:r>
    </w:p>
    <w:p>
      <w:pPr>
        <w:pStyle w:val="FirstParagraph"/>
      </w:pPr>
      <w:r>
        <w:t xml:space="preserve">The literature identifies several challenges unique to the Qatari market. First, the influx of expatriates has led to a competitive sales landscape where both local and international firms vie for market share. Research by Al-Maadeed (2018) highlights that Sales Executives must differentiate themselves through localized value propositions, such as bilingual capabilities or knowledge of Sharia-compliant financial products.</w:t>
      </w:r>
    </w:p>
    <w:p>
      <w:pPr>
        <w:pStyle w:val="BodyText"/>
      </w:pPr>
      <w:r>
        <w:t xml:space="preserve">Second, regulatory changes, particularly in sectors like real estate and oil and gas, demand continuous upskilling. For example, the Qatari government’s emphasis on sustainability has prompted sales teams to emphasize green technologies in their pitch decks (Al-Thani &amp; Al-Kuwari, 2022). Additionally, the region’s rapid urbanization requires Sales Executives to stay informed about infrastructure projects that influence client needs.</w:t>
      </w:r>
    </w:p>
    <w:bookmarkEnd w:id="23"/>
    <w:bookmarkStart w:id="24" w:name="technology-and-digital-transformation"/>
    <w:p>
      <w:pPr>
        <w:pStyle w:val="Heading2"/>
      </w:pPr>
      <w:r>
        <w:t xml:space="preserve">Technology and Digital Transformation</w:t>
      </w:r>
    </w:p>
    <w:p>
      <w:pPr>
        <w:pStyle w:val="FirstParagraph"/>
      </w:pPr>
      <w:r>
        <w:t xml:space="preserve">The integration of digital tools into sales processes has been a focal point in recent studies. In Qatar Doha, where smartphone penetration is high (Gulf News, 2023), Sales Executives are leveraging CRM platforms like Salesforce to manage client interactions and analyze market trends. However, challenges remain in ensuring that technology adoption aligns with local preferences. For instance, while younger Qatari professionals may prefer digital engagement channels, older clients often favor in-person meetings.</w:t>
      </w:r>
    </w:p>
    <w:p>
      <w:pPr>
        <w:pStyle w:val="BodyText"/>
      </w:pPr>
      <w:r>
        <w:t xml:space="preserve">Moreover, the rise of e-commerce has altered traditional sales models. A report by Deloitte (2023) notes that Sales Executives in Doha must now compete with online retailers offering personalized services. This necessitates a hybrid approach, combining digital outreach with face-to-face relationship-building to retain clients in a fragmented market.</w:t>
      </w:r>
    </w:p>
    <w:bookmarkEnd w:id="24"/>
    <w:bookmarkStart w:id="25" w:name="future-research-directions"/>
    <w:p>
      <w:pPr>
        <w:pStyle w:val="Heading2"/>
      </w:pPr>
      <w:r>
        <w:t xml:space="preserve">Future Research Directions</w:t>
      </w:r>
    </w:p>
    <w:p>
      <w:pPr>
        <w:pStyle w:val="FirstParagraph"/>
      </w:pPr>
      <w:r>
        <w:t xml:space="preserve">Despite the growing body of research on Sales Executives in Qatar Doha, several gaps remain. Future studies could explore the impact of artificial intelligence on sales strategies, particularly in automating client segmentation and predictive analytics. Additionally, there is a need for more localized case studies examining how cultural factors influence sales performance metrics such as conversion rates or customer lifetime value.</w:t>
      </w:r>
    </w:p>
    <w:bookmarkEnd w:id="25"/>
    <w:bookmarkStart w:id="26" w:name="conclusion"/>
    <w:p>
      <w:pPr>
        <w:pStyle w:val="Heading2"/>
      </w:pPr>
      <w:r>
        <w:t xml:space="preserve">Conclusion</w:t>
      </w:r>
    </w:p>
    <w:p>
      <w:pPr>
        <w:pStyle w:val="FirstParagraph"/>
      </w:pPr>
      <w:r>
        <w:t xml:space="preserve">This literature review underscores the dynamic role of Sales Executives in Qatar Doha’s evolving market. While global principles of sales execution remain relevant, local cultural, economic, and regulatory factors demand tailored approaches. As Doha continues to emerge as a regional leader in innovation and trade, the role of Sales Executives will be critical in bridging organizational goals with client needs. Further academic inquiry into this area is essential to equip professionals with strategies that align with Qatar’s Vision 2030 and the broader Gulf Cooperation Council (GCC) agenda.</w:t>
      </w:r>
    </w:p>
    <w:p>
      <w:pPr>
        <w:pStyle w:val="BodyText"/>
      </w:pPr>
      <w:r>
        <w:t xml:space="preserve">Keywords: Literature Review, Sales Executive, Qatar Doha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Qatar Doha</dc:title>
  <dc:creator/>
  <dc:language>en</dc:language>
  <cp:keywords/>
  <dcterms:created xsi:type="dcterms:W3CDTF">2026-07-23T11:48:33Z</dcterms:created>
  <dcterms:modified xsi:type="dcterms:W3CDTF">2026-07-23T11:48:33Z</dcterms:modified>
</cp:coreProperties>
</file>

<file path=docProps/custom.xml><?xml version="1.0" encoding="utf-8"?>
<Properties xmlns="http://schemas.openxmlformats.org/officeDocument/2006/custom-properties" xmlns:vt="http://schemas.openxmlformats.org/officeDocument/2006/docPropsVTypes"/>
</file>