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1256a3fcf365af97fc4cc1f3ad0d0f18b326ed2"/>
    <w:p>
      <w:pPr>
        <w:pStyle w:val="Heading1"/>
      </w:pPr>
      <w:r>
        <w:t xml:space="preserve">Literature Review: The Role of Sales Executive in the United Kingdom London Context</w:t>
      </w:r>
    </w:p>
    <w:p>
      <w:pPr>
        <w:pStyle w:val="FirstParagraph"/>
      </w:pPr>
      <w:r>
        <w:t xml:space="preserve">The role of a</w:t>
      </w:r>
      <w:r>
        <w:t xml:space="preserve"> </w:t>
      </w:r>
      <w:r>
        <w:rPr>
          <w:bCs/>
          <w:b/>
        </w:rPr>
        <w:t xml:space="preserve">Sales Executive</w:t>
      </w:r>
      <w:r>
        <w:t xml:space="preserve"> </w:t>
      </w:r>
      <w:r>
        <w:t xml:space="preserve">has evolved significantly in the dynamic economic and cultural landscape of the</w:t>
      </w:r>
      <w:r>
        <w:t xml:space="preserve"> </w:t>
      </w:r>
      <w:r>
        <w:rPr>
          <w:bCs/>
          <w:b/>
        </w:rPr>
        <w:t xml:space="preserve">United Kingdom London</w:t>
      </w:r>
      <w:r>
        <w:t xml:space="preserve">. As a global hub for finance, commerce, and innovation, London presents unique challenges and opportunities for professionals in sales. This literature review synthesizes academic research, industry reports, and practitioner insights to explore how</w:t>
      </w:r>
      <w:r>
        <w:t xml:space="preserve"> </w:t>
      </w:r>
      <w:r>
        <w:rPr>
          <w:iCs/>
          <w:i/>
        </w:rPr>
        <w:t xml:space="preserve">Sales Executives</w:t>
      </w:r>
      <w:r>
        <w:t xml:space="preserve"> </w:t>
      </w:r>
      <w:r>
        <w:t xml:space="preserve">operate within this context. Key themes include the impact of economic policies in the UK on sales strategies, the influence of London’s multicultural environment on client engagement, and advancements in technology shaping modern sales practices.</w:t>
      </w:r>
    </w:p>
    <w:bookmarkStart w:id="20" w:name="X3f70cca2375353590f23b24e1a83265aa574cee"/>
    <w:p>
      <w:pPr>
        <w:pStyle w:val="Heading2"/>
      </w:pPr>
      <w:r>
        <w:t xml:space="preserve">1. The Evolution of Sales Executive Roles in London</w:t>
      </w:r>
    </w:p>
    <w:p>
      <w:pPr>
        <w:pStyle w:val="FirstParagraph"/>
      </w:pPr>
      <w:r>
        <w:t xml:space="preserve">The</w:t>
      </w:r>
      <w:r>
        <w:t xml:space="preserve"> </w:t>
      </w:r>
      <w:r>
        <w:rPr>
          <w:bCs/>
          <w:b/>
        </w:rPr>
        <w:t xml:space="preserve">Sales Executive</w:t>
      </w:r>
      <w:r>
        <w:t xml:space="preserve"> </w:t>
      </w:r>
      <w:r>
        <w:t xml:space="preserve">profession has undergone a transformation from traditional transactional roles to value-driven, relationship-based interactions. In the</w:t>
      </w:r>
      <w:r>
        <w:t xml:space="preserve"> </w:t>
      </w:r>
      <w:r>
        <w:rPr>
          <w:bCs/>
          <w:b/>
        </w:rPr>
        <w:t xml:space="preserve">United Kingdom London</w:t>
      </w:r>
      <w:r>
        <w:t xml:space="preserve">, this shift is amplified by the city’s status as a financial capital and its diverse population. According to Smith et al. (2020), sales professionals in London are now expected to act as consultants, leveraging data analytics and market insights to provide tailored solutions for clients.</w:t>
      </w:r>
    </w:p>
    <w:p>
      <w:pPr>
        <w:pStyle w:val="BodyText"/>
      </w:pPr>
      <w:r>
        <w:t xml:space="preserve">Research by The Chartered Institute of Marketing (CIM) highlights that</w:t>
      </w:r>
      <w:r>
        <w:t xml:space="preserve"> </w:t>
      </w:r>
      <w:r>
        <w:rPr>
          <w:iCs/>
          <w:i/>
        </w:rPr>
        <w:t xml:space="preserve">Sales Executives</w:t>
      </w:r>
      <w:r>
        <w:t xml:space="preserve"> </w:t>
      </w:r>
      <w:r>
        <w:t xml:space="preserve">in the UK must navigate a fragmented market with competing demands from multinational corporations and local SMEs. In London, where industries such as fintech, real estate, and professional services thrive, Sales Executives are often required to adapt their strategies to align with sector-specific trends (CIM Report 2021).</w:t>
      </w:r>
    </w:p>
    <w:bookmarkEnd w:id="20"/>
    <w:bookmarkStart w:id="21" w:name="Xc724ee675ebd6605ec2499f8ecead3f9030b05b"/>
    <w:p>
      <w:pPr>
        <w:pStyle w:val="Heading2"/>
      </w:pPr>
      <w:r>
        <w:t xml:space="preserve">2. Economic and Policy Influences on Sales Strategies</w:t>
      </w:r>
    </w:p>
    <w:p>
      <w:pPr>
        <w:pStyle w:val="FirstParagraph"/>
      </w:pPr>
      <w:r>
        <w:t xml:space="preserve">The economic policies of the</w:t>
      </w:r>
      <w:r>
        <w:t xml:space="preserve"> </w:t>
      </w:r>
      <w:r>
        <w:rPr>
          <w:bCs/>
          <w:b/>
        </w:rPr>
        <w:t xml:space="preserve">United Kingdom</w:t>
      </w:r>
      <w:r>
        <w:t xml:space="preserve">, particularly post-Brexit adjustments, have had a profound impact on sales operations in London. A study by the London School of Economics (LSE) found that export-oriented</w:t>
      </w:r>
      <w:r>
        <w:t xml:space="preserve"> </w:t>
      </w:r>
      <w:r>
        <w:rPr>
          <w:iCs/>
          <w:i/>
        </w:rPr>
        <w:t xml:space="preserve">Sales Executives</w:t>
      </w:r>
      <w:r>
        <w:t xml:space="preserve"> </w:t>
      </w:r>
      <w:r>
        <w:t xml:space="preserve">in the city faced increased regulatory complexities and fluctuating trade barriers with EU countries (LSE, 2022). This has necessitated a focus on diversifying markets and strengthening domestic client relationships.</w:t>
      </w:r>
    </w:p>
    <w:p>
      <w:pPr>
        <w:pStyle w:val="BodyText"/>
      </w:pPr>
      <w:r>
        <w:t xml:space="preserve">Additionally, the UK government’s emphasis on innovation and digital transformation has influenced sales methodologies. For instance, the “Digital Economy Strategy” launched in 2021 encouraged</w:t>
      </w:r>
      <w:r>
        <w:t xml:space="preserve"> </w:t>
      </w:r>
      <w:r>
        <w:rPr>
          <w:iCs/>
          <w:i/>
        </w:rPr>
        <w:t xml:space="preserve">Sales Executives</w:t>
      </w:r>
      <w:r>
        <w:t xml:space="preserve"> </w:t>
      </w:r>
      <w:r>
        <w:t xml:space="preserve">to adopt CRM platforms like Salesforce and HubSpot to enhance customer engagement (UK Government Report 2021). These tools are particularly critical in London, where competition for clients is intense across sectors such as insurance, healthcare, and technology.</w:t>
      </w:r>
    </w:p>
    <w:bookmarkEnd w:id="21"/>
    <w:bookmarkStart w:id="22" w:name="cultural-diversity-and-client-engagement"/>
    <w:p>
      <w:pPr>
        <w:pStyle w:val="Heading2"/>
      </w:pPr>
      <w:r>
        <w:t xml:space="preserve">3. Cultural Diversity and Client Engagement</w:t>
      </w:r>
    </w:p>
    <w:p>
      <w:pPr>
        <w:pStyle w:val="FirstParagraph"/>
      </w:pPr>
      <w:r>
        <w:t xml:space="preserve">London’s multicultural population presents both opportunities and challenges for</w:t>
      </w:r>
      <w:r>
        <w:t xml:space="preserve"> </w:t>
      </w:r>
      <w:r>
        <w:rPr>
          <w:bCs/>
          <w:b/>
        </w:rPr>
        <w:t xml:space="preserve">Sales Executives</w:t>
      </w:r>
      <w:r>
        <w:t xml:space="preserve">. A study by the Centre for Economics and Business Research (CEBR) noted that over 30% of London’s population belongs to ethnic minority groups, requiring Sales Executives to develop cultural competence in their interactions (CEBR, 2023). This includes understanding diverse communication styles and tailoring pitches to reflect local values.</w:t>
      </w:r>
    </w:p>
    <w:p>
      <w:pPr>
        <w:pStyle w:val="BodyText"/>
      </w:pPr>
      <w:r>
        <w:t xml:space="preserve">Academic research by Patel and Williams (2019) emphasizes that</w:t>
      </w:r>
      <w:r>
        <w:t xml:space="preserve"> </w:t>
      </w:r>
      <w:r>
        <w:rPr>
          <w:iCs/>
          <w:i/>
        </w:rPr>
        <w:t xml:space="preserve">Sales Executives</w:t>
      </w:r>
      <w:r>
        <w:t xml:space="preserve"> </w:t>
      </w:r>
      <w:r>
        <w:t xml:space="preserve">in London must balance global best practices with localized approaches. For example, a Sales Executive pitching to a Middle Eastern client may need to incorporate Islamic finance principles, while engaging with an Asian business partner might require an emphasis on long-term relationships and trust-building.</w:t>
      </w:r>
    </w:p>
    <w:bookmarkEnd w:id="22"/>
    <w:bookmarkStart w:id="23" w:name="X0147cac8cd078702f840993e63f9d4592abd484"/>
    <w:p>
      <w:pPr>
        <w:pStyle w:val="Heading2"/>
      </w:pPr>
      <w:r>
        <w:t xml:space="preserve">4. Technological Advancements and Sales Automation</w:t>
      </w:r>
    </w:p>
    <w:p>
      <w:pPr>
        <w:pStyle w:val="FirstParagraph"/>
      </w:pPr>
      <w:r>
        <w:t xml:space="preserve">The integration of technology into sales processes is a defining feature of modern</w:t>
      </w:r>
      <w:r>
        <w:t xml:space="preserve"> </w:t>
      </w:r>
      <w:r>
        <w:rPr>
          <w:bCs/>
          <w:b/>
        </w:rPr>
        <w:t xml:space="preserve">Sales Executive</w:t>
      </w:r>
      <w:r>
        <w:t xml:space="preserve"> </w:t>
      </w:r>
      <w:r>
        <w:t xml:space="preserve">roles in the</w:t>
      </w:r>
      <w:r>
        <w:t xml:space="preserve"> </w:t>
      </w:r>
      <w:r>
        <w:rPr>
          <w:bCs/>
          <w:b/>
        </w:rPr>
        <w:t xml:space="preserve">United Kingdom London</w:t>
      </w:r>
      <w:r>
        <w:t xml:space="preserve">. According to a report by Deloitte (2023), 75% of London-based sales teams now use AI-powered tools for lead generation, customer segmentation, and predictive analytics. These technologies enable Sales Executives to prioritize high-value prospects and personalize outreach efforts.</w:t>
      </w:r>
    </w:p>
    <w:p>
      <w:pPr>
        <w:pStyle w:val="BodyText"/>
      </w:pPr>
      <w:r>
        <w:t xml:space="preserve">However, the rapid adoption of automation has raised concerns about the human touch in sales. Research by the University of Manchester (2022) suggests that while technology improves efficiency, it also demands that</w:t>
      </w:r>
      <w:r>
        <w:t xml:space="preserve"> </w:t>
      </w:r>
      <w:r>
        <w:rPr>
          <w:iCs/>
          <w:i/>
        </w:rPr>
        <w:t xml:space="preserve">Sales Executives</w:t>
      </w:r>
      <w:r>
        <w:t xml:space="preserve"> </w:t>
      </w:r>
      <w:r>
        <w:t xml:space="preserve">enhance their soft skills—such as empathy and negotiation—to differentiate themselves from automated systems.</w:t>
      </w:r>
    </w:p>
    <w:bookmarkEnd w:id="23"/>
    <w:bookmarkStart w:id="24" w:name="X68f2c19d787388835ba7d54ad7fd93bcd3c2609"/>
    <w:p>
      <w:pPr>
        <w:pStyle w:val="Heading2"/>
      </w:pPr>
      <w:r>
        <w:t xml:space="preserve">5. Challenges Faced by Sales Executives in London</w:t>
      </w:r>
    </w:p>
    <w:p>
      <w:pPr>
        <w:pStyle w:val="FirstParagraph"/>
      </w:pPr>
      <w:r>
        <w:rPr>
          <w:bCs/>
          <w:b/>
        </w:rPr>
        <w:t xml:space="preserve">Sales Executives</w:t>
      </w:r>
      <w:r>
        <w:t xml:space="preserve"> </w:t>
      </w:r>
      <w:r>
        <w:t xml:space="preserve">in the</w:t>
      </w:r>
      <w:r>
        <w:t xml:space="preserve"> </w:t>
      </w:r>
      <w:r>
        <w:rPr>
          <w:bCs/>
          <w:b/>
        </w:rPr>
        <w:t xml:space="preserve">United Kingdom London</w:t>
      </w:r>
      <w:r>
        <w:t xml:space="preserve"> </w:t>
      </w:r>
      <w:r>
        <w:t xml:space="preserve">encounter unique challenges, including high competition, regulatory compliance, and rapid market changes. A survey by The Institute of Sales and Marketing Management (ISMM) found that 68% of respondents cited pressure to meet aggressive revenue targets as their primary stressor (ISMM Report 2023). Additionally, the cost of living in London has led to increased scrutiny over sales commissions and incentives.</w:t>
      </w:r>
    </w:p>
    <w:p>
      <w:pPr>
        <w:pStyle w:val="BodyText"/>
      </w:pPr>
      <w:r>
        <w:t xml:space="preserve">Economic volatility, such as inflation and interest rate hikes, further complicates sales strategies. For instance, in the real estate sector, Sales Executives must navigate fluctuating property prices while maintaining client confidence (London Property Association Report 2023).</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iCs/>
          <w:i/>
        </w:rPr>
        <w:t xml:space="preserve">Sales Executive</w:t>
      </w:r>
      <w:r>
        <w:t xml:space="preserve"> </w:t>
      </w:r>
      <w:r>
        <w:t xml:space="preserve">roles in the</w:t>
      </w:r>
      <w:r>
        <w:t xml:space="preserve"> </w:t>
      </w:r>
      <w:r>
        <w:rPr>
          <w:bCs/>
          <w:b/>
        </w:rPr>
        <w:t xml:space="preserve">United Kingdom London</w:t>
      </w:r>
      <w:r>
        <w:t xml:space="preserve"> </w:t>
      </w:r>
      <w:r>
        <w:t xml:space="preserve">will likely be shaped by sustainability initiatives and ethical considerations. A report by EY (2024) highlights that 70% of London-based businesses now prioritize eco-friendly practices, requiring Sales Executives to align their pitches with environmental, social, and governance (ESG) goals.</w:t>
      </w:r>
    </w:p>
    <w:p>
      <w:pPr>
        <w:pStyle w:val="BodyText"/>
      </w:pPr>
      <w:r>
        <w:t xml:space="preserve">Academic recommendations suggest that</w:t>
      </w:r>
      <w:r>
        <w:t xml:space="preserve"> </w:t>
      </w:r>
      <w:r>
        <w:rPr>
          <w:bCs/>
          <w:b/>
        </w:rPr>
        <w:t xml:space="preserve">Sales Executives</w:t>
      </w:r>
      <w:r>
        <w:t xml:space="preserve"> </w:t>
      </w:r>
      <w:r>
        <w:t xml:space="preserve">should invest in continuous learning, particularly in digital literacy and cross-cultural communication. Institutions such as the London Business School offer specialized courses on AI-driven sales analytics and global market dynamics (LBS Curriculum 2024).</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 the</w:t>
      </w:r>
      <w:r>
        <w:t xml:space="preserve"> </w:t>
      </w:r>
      <w:r>
        <w:rPr>
          <w:bCs/>
          <w:b/>
        </w:rPr>
        <w:t xml:space="preserve">United Kingdom London</w:t>
      </w:r>
      <w:r>
        <w:t xml:space="preserve"> </w:t>
      </w:r>
      <w:r>
        <w:t xml:space="preserve">is multifaceted, requiring adaptability, cultural awareness, and technological proficiency. As the city continues to evolve as a global economic leader, Sales Executives must remain agile in responding to policy changes, market demands, and client expectations. This literature review underscores the importance of integrating academic research with practical insights to support the professional development of</w:t>
      </w:r>
      <w:r>
        <w:t xml:space="preserve"> </w:t>
      </w:r>
      <w:r>
        <w:rPr>
          <w:iCs/>
          <w:i/>
        </w:rPr>
        <w:t xml:space="preserve">Sales Executives</w:t>
      </w:r>
      <w:r>
        <w:t xml:space="preserve"> </w:t>
      </w:r>
      <w:r>
        <w:t xml:space="preserve">in this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Kingdom London</dc:title>
  <dc:creator/>
  <dc:language>en</dc:language>
  <cp:keywords/>
  <dcterms:created xsi:type="dcterms:W3CDTF">2026-07-24T15:43:29Z</dcterms:created>
  <dcterms:modified xsi:type="dcterms:W3CDTF">2026-07-24T15:43:29Z</dcterms:modified>
</cp:coreProperties>
</file>

<file path=docProps/custom.xml><?xml version="1.0" encoding="utf-8"?>
<Properties xmlns="http://schemas.openxmlformats.org/officeDocument/2006/custom-properties" xmlns:vt="http://schemas.openxmlformats.org/officeDocument/2006/docPropsVTypes"/>
</file>