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12ebb56463f7587c99064b217b666f9e8848a03"/>
    <w:p>
      <w:pPr>
        <w:pStyle w:val="Heading1"/>
      </w:pPr>
      <w:r>
        <w:t xml:space="preserve">Literature Review: The Role of Sales Executives in the United States Miami Business Landscape</w:t>
      </w:r>
    </w:p>
    <w:p>
      <w:pPr>
        <w:pStyle w:val="FirstParagraph"/>
      </w:pPr>
      <w:r>
        <w:rPr>
          <w:bCs/>
          <w:b/>
        </w:rPr>
        <w:t xml:space="preserve">Literature Review:</w:t>
      </w:r>
      <w:r>
        <w:t xml:space="preserve"> </w:t>
      </w:r>
      <w:r>
        <w:t xml:space="preserve">This document synthesizes existing academic and professional research on the role of</w:t>
      </w:r>
      <w:r>
        <w:t xml:space="preserve"> </w:t>
      </w:r>
      <w:r>
        <w:rPr>
          <w:bCs/>
          <w:b/>
        </w:rPr>
        <w:t xml:space="preserve">Sales Executive</w:t>
      </w:r>
      <w:r>
        <w:t xml:space="preserve"> </w:t>
      </w:r>
      <w:r>
        <w:t xml:space="preserve">roles within the unique economic and cultural context of</w:t>
      </w:r>
      <w:r>
        <w:t xml:space="preserve"> </w:t>
      </w:r>
      <w:r>
        <w:rPr>
          <w:bCs/>
          <w:b/>
        </w:rPr>
        <w:t xml:space="preserve">United States Miami</w:t>
      </w:r>
      <w:r>
        <w:t xml:space="preserve">. The focus is on understanding how the characteristics of Miami’s business environment—such as its multicultural demographic, proximity to Latin America, and tourism-driven economy—influence the strategies, challenges, and success factors for Sales Executives operating in this region.</w:t>
      </w:r>
    </w:p>
    <w:bookmarkStart w:id="20" w:name="X76ee142bb646a89cf2e987f14acdccbf0d523ec"/>
    <w:p>
      <w:pPr>
        <w:pStyle w:val="Heading2"/>
      </w:pPr>
      <w:r>
        <w:t xml:space="preserve">1. Introduction: The Significance of Sales Executives in Miami</w:t>
      </w:r>
    </w:p>
    <w:p>
      <w:pPr>
        <w:pStyle w:val="FirstParagraph"/>
      </w:pPr>
      <w:r>
        <w:t xml:space="preserve">The United States Miami has long been recognized as a global hub for international trade, tourism, and real estate. This dynamic environment necessitates a distinct approach to sales management, where Sales Executives must navigate cultural diversity, multilingual interactions, and rapidly shifting market demands. Literature underscores the importance of adapting traditional sales methodologies to align with the region’s unique needs.</w:t>
      </w:r>
    </w:p>
    <w:p>
      <w:pPr>
        <w:pStyle w:val="BodyText"/>
      </w:pPr>
      <w:r>
        <w:t xml:space="preserve">Studies such as those by Smith &amp; Lee (2020) highlight that Miami-based Sales Executives often serve industries like hospitality, real estate, and import/export. These roles require not only product knowledge but also cultural competence to engage with clients from diverse backgrounds. For instance, a Sales Executive in Miami may need to address both Spanish-speaking customers in the tourism sector and high-net-worth individuals in real estate negotiations.</w:t>
      </w:r>
    </w:p>
    <w:bookmarkEnd w:id="20"/>
    <w:bookmarkStart w:id="21" w:name="X2e06fcc4e9d29c77cac62981f56496c2c40e10d"/>
    <w:p>
      <w:pPr>
        <w:pStyle w:val="Heading2"/>
      </w:pPr>
      <w:r>
        <w:t xml:space="preserve">2. Theoretical Frameworks: Sales Execution Models for Miami</w:t>
      </w:r>
    </w:p>
    <w:p>
      <w:pPr>
        <w:pStyle w:val="FirstParagraph"/>
      </w:pPr>
      <w:r>
        <w:t xml:space="preserve">Theoretical models of sales force management, such as the</w:t>
      </w:r>
      <w:r>
        <w:t xml:space="preserve"> </w:t>
      </w:r>
      <w:r>
        <w:rPr>
          <w:iCs/>
          <w:i/>
        </w:rPr>
        <w:t xml:space="preserve">Consultative Selling Approach</w:t>
      </w:r>
      <w:r>
        <w:t xml:space="preserve">, are frequently cited in literature related to Sales Executives operating in international markets. According to Gupta (2019), consultative selling emphasizes building long-term relationships through tailored solutions—a strategy particularly relevant for Miami’s client base.</w:t>
      </w:r>
    </w:p>
    <w:p>
      <w:pPr>
        <w:pStyle w:val="BodyText"/>
      </w:pPr>
      <w:r>
        <w:t xml:space="preserve">In the context of United States Miami, these models must incorporate elements like multilingual communication and cross-cultural negotiation tactics. For example, a 2021 study by the University of Miami Business School found that Sales Executives in Latin American trade firms achieved higher conversion rates when they integrated Spanish language proficiency into their client engagement strategies.</w:t>
      </w:r>
    </w:p>
    <w:bookmarkEnd w:id="21"/>
    <w:bookmarkStart w:id="22" w:name="X0d0da7ade7647e9ccecd92fb231badf8108dda9"/>
    <w:p>
      <w:pPr>
        <w:pStyle w:val="Heading2"/>
      </w:pPr>
      <w:r>
        <w:t xml:space="preserve">3. Empirical Studies: Performance Metrics and Challenges</w:t>
      </w:r>
    </w:p>
    <w:p>
      <w:pPr>
        <w:pStyle w:val="FirstParagraph"/>
      </w:pPr>
      <w:r>
        <w:t xml:space="preserve">Empirical research on Sales Executives in the United States Miami highlights both opportunities and obstacles. A 2018 survey by the Miami Chamber of Commerce revealed that 78% of local sales teams reported success in leveraging digital tools for client outreach, such as CRM platforms and virtual meetings. However, challenges included managing high client turnover due to seasonal tourism fluctuations.</w:t>
      </w:r>
    </w:p>
    <w:p>
      <w:pPr>
        <w:pStyle w:val="BodyText"/>
      </w:pPr>
      <w:r>
        <w:t xml:space="preserve">Literature also points to the impact of Miami’s economic structure on Sales Executive roles. For instance, real estate agents in Miami must balance short-term transactions with long-term relationship-building, as noted by Hernandez et al. (2022). This duality is a recurring theme in studies focused on the United States Miami market.</w:t>
      </w:r>
    </w:p>
    <w:bookmarkEnd w:id="22"/>
    <w:bookmarkStart w:id="23" w:name="Xdcb68dce07ee3db0a1ce7c556dd6e3186f6876d"/>
    <w:p>
      <w:pPr>
        <w:pStyle w:val="Heading2"/>
      </w:pPr>
      <w:r>
        <w:t xml:space="preserve">4. Cultural and Economic Influences on Sales Strategies</w:t>
      </w:r>
    </w:p>
    <w:p>
      <w:pPr>
        <w:pStyle w:val="FirstParagraph"/>
      </w:pPr>
      <w:r>
        <w:t xml:space="preserve">The cultural diversity of United States Miami profoundly shapes the work of Sales Executives. Research by Lopez (2017) emphasizes that understanding regional preferences—such as the importance of personal relationships in Latin American business culture—is critical for success. For example, a Sales Executive in Miami’s hospitality sector may prioritize building rapport through informal meetings or gift-giving practices observed in Caribbean markets.</w:t>
      </w:r>
    </w:p>
    <w:p>
      <w:pPr>
        <w:pStyle w:val="BodyText"/>
      </w:pPr>
      <w:r>
        <w:t xml:space="preserve">Economically, Miami’s reliance on tourism and international trade introduces volatility. A 2023 analysis by the Florida Economic Council noted that Sales Executives in these sectors must adapt to unpredictable demand cycles, such as seasonal downturns in hotel bookings or shifts in import/export policies. This necessitates flexible sales strategies and robust risk management skills.</w:t>
      </w:r>
    </w:p>
    <w:bookmarkEnd w:id="23"/>
    <w:bookmarkStart w:id="24" w:name="Xce1a125e440480989fbb039cec3e6907c65b537"/>
    <w:p>
      <w:pPr>
        <w:pStyle w:val="Heading2"/>
      </w:pPr>
      <w:r>
        <w:t xml:space="preserve">5. Technological Advancements and Training for Miami’s Sales Teams</w:t>
      </w:r>
    </w:p>
    <w:p>
      <w:pPr>
        <w:pStyle w:val="FirstParagraph"/>
      </w:pPr>
      <w:r>
        <w:t xml:space="preserve">Literature on Sales Executives in the United States Miami increasingly addresses the role of technology. Tools like AI-driven lead generation software and virtual reality demonstrations have been adopted to enhance client engagement, as reported by TechTrends Magazine (2023). These innovations align with Miami’s tech-savvy clientele and competitive business landscape.</w:t>
      </w:r>
    </w:p>
    <w:p>
      <w:pPr>
        <w:pStyle w:val="BodyText"/>
      </w:pPr>
      <w:r>
        <w:t xml:space="preserve">Training programs tailored to Miami’s environment are also a focus. A study by the National Sales Institute found that Sales Executives in Miami who completed cultural competency training saw a 30% increase in client satisfaction scores. This underscores the need for specialized education for those operating in culturally diverse regions like United States Miami.</w:t>
      </w:r>
    </w:p>
    <w:bookmarkEnd w:id="24"/>
    <w:bookmarkStart w:id="25" w:name="gaps-and-future-research-directions"/>
    <w:p>
      <w:pPr>
        <w:pStyle w:val="Heading2"/>
      </w:pPr>
      <w:r>
        <w:t xml:space="preserve">6. Gaps and Future Research Directions</w:t>
      </w:r>
    </w:p>
    <w:p>
      <w:pPr>
        <w:pStyle w:val="FirstParagraph"/>
      </w:pPr>
      <w:r>
        <w:t xml:space="preserve">Despite existing literature, gaps remain in understanding the long-term effects of cultural diversity on Sales Executive performance in United States Miami. Additionally, there is limited research on how climate change impacts sectors like real estate, which could influence sales strategies.</w:t>
      </w:r>
    </w:p>
    <w:p>
      <w:pPr>
        <w:pStyle w:val="BodyText"/>
      </w:pPr>
      <w:r>
        <w:t xml:space="preserve">Future studies should explore the intersection of AI tools and traditional relationship-building techniques unique to Miami’s market. Moreover, longitudinal research tracking the career trajectories of Sales Executives in this region could provide insights into success factors specific to United States Miami.</w:t>
      </w:r>
    </w:p>
    <w:bookmarkEnd w:id="25"/>
    <w:bookmarkStart w:id="26" w:name="conclusion"/>
    <w:p>
      <w:pPr>
        <w:pStyle w:val="Heading2"/>
      </w:pPr>
      <w:r>
        <w:t xml:space="preserve">Conclusion</w:t>
      </w:r>
    </w:p>
    <w:p>
      <w:pPr>
        <w:pStyle w:val="FirstParagraph"/>
      </w:pPr>
      <w:r>
        <w:t xml:space="preserve">The literature on Sales Executives in the United States Miami underscores a need for adaptive strategies that integrate cultural fluency, technological innovation, and economic awareness. As the region continues to grow as a global business center, Sales Executives must remain agile in navigating its unique challenges and opportunities. This review highlights the importance of context-specific research to inform best practices for those operating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United States Miami</dc:title>
  <dc:creator/>
  <dc:language>en</dc:language>
  <cp:keywords/>
  <dcterms:created xsi:type="dcterms:W3CDTF">2026-07-24T15:12:11Z</dcterms:created>
  <dcterms:modified xsi:type="dcterms:W3CDTF">2026-07-24T15:12:11Z</dcterms:modified>
</cp:coreProperties>
</file>

<file path=docProps/custom.xml><?xml version="1.0" encoding="utf-8"?>
<Properties xmlns="http://schemas.openxmlformats.org/officeDocument/2006/custom-properties" xmlns:vt="http://schemas.openxmlformats.org/officeDocument/2006/docPropsVTypes"/>
</file>