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a9da20682ee0525e52b069749997286abd822c"/>
    <w:p>
      <w:pPr>
        <w:pStyle w:val="Heading1"/>
      </w:pPr>
      <w:r>
        <w:t xml:space="preserve">Literature Review: Sales Executive in Vietnam Ho Chi Minh City</w:t>
      </w:r>
    </w:p>
    <w:p>
      <w:pPr>
        <w:pStyle w:val="FirstParagraph"/>
      </w:pPr>
      <w:r>
        <w:t xml:space="preserve">This</w:t>
      </w:r>
      <w:r>
        <w:t xml:space="preserve"> </w:t>
      </w:r>
      <w:r>
        <w:rPr>
          <w:bCs/>
          <w:b/>
        </w:rPr>
        <w:t xml:space="preserve">Literature Review</w:t>
      </w:r>
      <w:r>
        <w:t xml:space="preserve"> </w:t>
      </w:r>
      <w:r>
        <w:t xml:space="preserve">explores the evolving role of a</w:t>
      </w:r>
      <w:r>
        <w:t xml:space="preserve"> </w:t>
      </w:r>
      <w:r>
        <w:rPr>
          <w:bCs/>
          <w:b/>
        </w:rPr>
        <w:t xml:space="preserve">Sales Executive</w:t>
      </w:r>
      <w:r>
        <w:t xml:space="preserve"> </w:t>
      </w:r>
      <w:r>
        <w:t xml:space="preserve">within the context of</w:t>
      </w:r>
      <w:r>
        <w:t xml:space="preserve"> </w:t>
      </w:r>
      <w:r>
        <w:rPr>
          <w:bCs/>
          <w:b/>
        </w:rPr>
        <w:t xml:space="preserve">Vietnam Ho Chi Minh City</w:t>
      </w:r>
      <w:r>
        <w:t xml:space="preserve">, focusing on industry-specific challenges, cultural dynamics, and technological advancements that shape sales strategies in this vibrant economic hub. As one of Asia’s fastest-growing cities, Ho Chi Minh City (HCMC) presents a unique landscape for Sales Executives operating in sectors such as manufacturing, technology, retail, and services. This review synthesizes existing academic and professional literature to highlight key themes influencing the performance and development of Sales Executives in HCMC.</w:t>
      </w:r>
    </w:p>
    <w:bookmarkStart w:id="20" w:name="X7fec18c59bbda3610376d73f5fc30367a570e17"/>
    <w:p>
      <w:pPr>
        <w:pStyle w:val="Heading2"/>
      </w:pPr>
      <w:r>
        <w:t xml:space="preserve">1. Introduction: The Role of a Sales Executive in Vietnam’s Economic Context</w:t>
      </w:r>
    </w:p>
    <w:p>
      <w:pPr>
        <w:pStyle w:val="FirstParagraph"/>
      </w:pPr>
      <w:r>
        <w:t xml:space="preserve">Vietnam has emerged as a critical player in global trade, with HCMC serving as its economic epicenter. The city’s strategic location, young population, and integration into international supply chains have made it an attractive destination for multinational corporations (MNCs) and local businesses alike. In this context, the</w:t>
      </w:r>
      <w:r>
        <w:t xml:space="preserve"> </w:t>
      </w:r>
      <w:r>
        <w:rPr>
          <w:bCs/>
          <w:b/>
        </w:rPr>
        <w:t xml:space="preserve">Sales Executive</w:t>
      </w:r>
      <w:r>
        <w:t xml:space="preserve"> </w:t>
      </w:r>
      <w:r>
        <w:t xml:space="preserve">occupies a pivotal role in driving revenue growth through customer acquisition, relationship management, and market expansion. Literature emphasizes that Sales Executives in HCMC must navigate a dual challenge: adapting to global business practices while respecting local cultural norms.</w:t>
      </w:r>
    </w:p>
    <w:p>
      <w:pPr>
        <w:pStyle w:val="BodyText"/>
      </w:pPr>
      <w:r>
        <w:t xml:space="preserve">A 2021 study by the Vietnam Chamber of Commerce and Industry (VCCI) noted that HCMC contributes over 30% of Vietnam’s GDP, making it a focal point for sales activities. Sales Executives here are often expected to act as intermediaries between international clients and local stakeholders, requiring multilingual proficiency, cross-cultural communication skills, and an understanding of Vietnamese business etiquette.</w:t>
      </w:r>
    </w:p>
    <w:bookmarkEnd w:id="20"/>
    <w:bookmarkStart w:id="21" w:name="key-responsibilities-and-challenges"/>
    <w:p>
      <w:pPr>
        <w:pStyle w:val="Heading2"/>
      </w:pPr>
      <w:r>
        <w:t xml:space="preserve">2. Key Responsibilities and Challenges</w:t>
      </w:r>
    </w:p>
    <w:p>
      <w:pPr>
        <w:pStyle w:val="FirstParagraph"/>
      </w:pPr>
      <w:r>
        <w:t xml:space="preserve">The role of a</w:t>
      </w:r>
      <w:r>
        <w:t xml:space="preserve"> </w:t>
      </w:r>
      <w:r>
        <w:rPr>
          <w:bCs/>
          <w:b/>
        </w:rPr>
        <w:t xml:space="preserve">Sales Executive</w:t>
      </w:r>
      <w:r>
        <w:t xml:space="preserve"> </w:t>
      </w:r>
      <w:r>
        <w:t xml:space="preserve">in HCMC is multifaceted. According to Nguyen et al. (2019), Sales Executives in Vietnam are tasked with identifying potential clients, negotiating contracts, managing customer relationships, and analyzing market trends. However, the dynamic nature of HCMC’s market introduces unique challenges:</w:t>
      </w:r>
    </w:p>
    <w:p>
      <w:pPr>
        <w:numPr>
          <w:ilvl w:val="0"/>
          <w:numId w:val="1001"/>
        </w:numPr>
        <w:pStyle w:val="Compact"/>
      </w:pPr>
      <w:r>
        <w:rPr>
          <w:bCs/>
          <w:b/>
        </w:rPr>
        <w:t xml:space="preserve">Cultural Nuances:</w:t>
      </w:r>
      <w:r>
        <w:t xml:space="preserve"> </w:t>
      </w:r>
      <w:r>
        <w:t xml:space="preserve">The collectivist culture in Vietnam requires Sales Executives to prioritize relationship-building (known as "guanxi") over transactional interactions. This contrasts with Western models that emphasize efficiency and directness.</w:t>
      </w:r>
    </w:p>
    <w:p>
      <w:pPr>
        <w:numPr>
          <w:ilvl w:val="0"/>
          <w:numId w:val="1001"/>
        </w:numPr>
        <w:pStyle w:val="Compact"/>
      </w:pPr>
      <w:r>
        <w:rPr>
          <w:bCs/>
          <w:b/>
        </w:rPr>
        <w:t xml:space="preserve">Economic Volatility:</w:t>
      </w:r>
      <w:r>
        <w:t xml:space="preserve"> </w:t>
      </w:r>
      <w:r>
        <w:t xml:space="preserve">Fluctuations in foreign exchange rates, supply chain disruptions, and geopolitical tensions can impact sales targets. For example, the pandemic-induced lockdowns in 2020-2021 significantly reduced consumer spending in HCMC’s retail sector.</w:t>
      </w:r>
    </w:p>
    <w:p>
      <w:pPr>
        <w:numPr>
          <w:ilvl w:val="0"/>
          <w:numId w:val="1001"/>
        </w:numPr>
        <w:pStyle w:val="Compact"/>
      </w:pPr>
      <w:r>
        <w:rPr>
          <w:bCs/>
          <w:b/>
        </w:rPr>
        <w:t xml:space="preserve">Competition:</w:t>
      </w:r>
      <w:r>
        <w:t xml:space="preserve"> </w:t>
      </w:r>
      <w:r>
        <w:t xml:space="preserve">The city hosts over 30,000 businesses, intensifying competition for market share. Sales Executives must differentiate their products or services through innovation and personalized service.</w:t>
      </w:r>
    </w:p>
    <w:bookmarkEnd w:id="21"/>
    <w:bookmarkStart w:id="22" w:name="Xc861e088fca8336def9e44ed96c3f3ca3e613ba"/>
    <w:p>
      <w:pPr>
        <w:pStyle w:val="Heading2"/>
      </w:pPr>
      <w:r>
        <w:t xml:space="preserve">3. Cultural Considerations in Sales Strategy</w:t>
      </w:r>
    </w:p>
    <w:p>
      <w:pPr>
        <w:pStyle w:val="FirstParagraph"/>
      </w:pPr>
      <w:r>
        <w:t xml:space="preserve">Culture plays a decisive role in shaping sales practices in</w:t>
      </w:r>
      <w:r>
        <w:t xml:space="preserve"> </w:t>
      </w:r>
      <w:r>
        <w:rPr>
          <w:bCs/>
          <w:b/>
        </w:rPr>
        <w:t xml:space="preserve">Vietnam Ho Chi Minh City</w:t>
      </w:r>
      <w:r>
        <w:t xml:space="preserve">. Literature highlights that Vietnamese consumers value trust, respect, and personal connections. A 2020 report by McKinsey &amp; Company emphasized that successful Sales Executives in HCMC invest time in understanding local customs, such as the importance of face-to-face meetings and the role of intermediaries (middlemen) in business transactions.</w:t>
      </w:r>
    </w:p>
    <w:p>
      <w:pPr>
        <w:pStyle w:val="BodyText"/>
      </w:pPr>
      <w:r>
        <w:t xml:space="preserve">For instance, sales pitches often begin with informal conversations to establish rapport. This contrasts with Western approaches that prioritize immediate product demonstrations. Additionally, hierarchical structures in Vietnamese companies mean that decisions are typically made by senior management rather than frontline employees, necessitating strategic engagement with key decision-makers.</w:t>
      </w:r>
    </w:p>
    <w:bookmarkEnd w:id="22"/>
    <w:bookmarkStart w:id="23" w:name="Xd6c72084352cd65dd546cb569b8c6be9ed6f49a"/>
    <w:p>
      <w:pPr>
        <w:pStyle w:val="Heading2"/>
      </w:pPr>
      <w:r>
        <w:t xml:space="preserve">4. Technological Advancements and Digital Transformation</w:t>
      </w:r>
    </w:p>
    <w:p>
      <w:pPr>
        <w:pStyle w:val="FirstParagraph"/>
      </w:pPr>
      <w:r>
        <w:t xml:space="preserve">The rise of digital platforms has revolutionized sales practices in</w:t>
      </w:r>
      <w:r>
        <w:t xml:space="preserve"> </w:t>
      </w:r>
      <w:r>
        <w:rPr>
          <w:bCs/>
          <w:b/>
        </w:rPr>
        <w:t xml:space="preserve">Vietnam Ho Chi Minh City</w:t>
      </w:r>
      <w:r>
        <w:t xml:space="preserve">. A 2023 study by Deloitte found that over 75% of businesses in HCMC now use e-commerce tools to reach customers. Sales Executives are increasingly leveraging technologies such as CRM software, social media analytics, and AI-driven lead generation platforms.</w:t>
      </w:r>
    </w:p>
    <w:p>
      <w:pPr>
        <w:pStyle w:val="BodyText"/>
      </w:pPr>
      <w:r>
        <w:t xml:space="preserve">However, the digital divide persists. While younger consumers (aged 18-35) prefer online interactions via Zalo or Facebook Messenger, older demographics still rely on in-person visits. This duality requires Sales Executives to adopt a hybrid approach, combining digital outreach with traditional networking methods.</w:t>
      </w:r>
    </w:p>
    <w:bookmarkEnd w:id="23"/>
    <w:bookmarkStart w:id="24" w:name="industry-specific-insights"/>
    <w:p>
      <w:pPr>
        <w:pStyle w:val="Heading2"/>
      </w:pPr>
      <w:r>
        <w:t xml:space="preserve">5. Industry-Specific Insights</w:t>
      </w:r>
    </w:p>
    <w:p>
      <w:pPr>
        <w:pStyle w:val="FirstParagraph"/>
      </w:pPr>
      <w:r>
        <w:t xml:space="preserve">The role of a</w:t>
      </w:r>
      <w:r>
        <w:t xml:space="preserve"> </w:t>
      </w:r>
      <w:r>
        <w:rPr>
          <w:bCs/>
          <w:b/>
        </w:rPr>
        <w:t xml:space="preserve">Sales Executive</w:t>
      </w:r>
      <w:r>
        <w:t xml:space="preserve"> </w:t>
      </w:r>
      <w:r>
        <w:t xml:space="preserve">varies across industries in HCMC. For example:</w:t>
      </w:r>
    </w:p>
    <w:p>
      <w:pPr>
        <w:numPr>
          <w:ilvl w:val="0"/>
          <w:numId w:val="1002"/>
        </w:numPr>
        <w:pStyle w:val="Compact"/>
      </w:pPr>
      <w:r>
        <w:rPr>
          <w:bCs/>
          <w:b/>
        </w:rPr>
        <w:t xml:space="preserve">Retail and E-Commerce:</w:t>
      </w:r>
      <w:r>
        <w:t xml:space="preserve"> </w:t>
      </w:r>
      <w:r>
        <w:t xml:space="preserve">Sales Executives here focus on building partnerships with local distributors and managing online marketplaces like Shopee or Lazada. Competing with global giants like Amazon requires localized marketing strategies.</w:t>
      </w:r>
    </w:p>
    <w:p>
      <w:pPr>
        <w:numPr>
          <w:ilvl w:val="0"/>
          <w:numId w:val="1002"/>
        </w:numPr>
        <w:pStyle w:val="Compact"/>
      </w:pPr>
      <w:r>
        <w:rPr>
          <w:bCs/>
          <w:b/>
        </w:rPr>
        <w:t xml:space="preserve">Manufacturing:</w:t>
      </w:r>
      <w:r>
        <w:t xml:space="preserve"> </w:t>
      </w:r>
      <w:r>
        <w:t xml:space="preserve">Sales Executives in HCMC’s industrial zones (e.g., Tan Binh, Thu Duc) must navigate complex supply chains and negotiate bulk contracts with international clients.</w:t>
      </w:r>
    </w:p>
    <w:p>
      <w:pPr>
        <w:numPr>
          <w:ilvl w:val="0"/>
          <w:numId w:val="1002"/>
        </w:numPr>
        <w:pStyle w:val="Compact"/>
      </w:pPr>
      <w:r>
        <w:rPr>
          <w:bCs/>
          <w:b/>
        </w:rPr>
        <w:t xml:space="preserve">Tech Startups:</w:t>
      </w:r>
      <w:r>
        <w:t xml:space="preserve"> </w:t>
      </w:r>
      <w:r>
        <w:t xml:space="preserve">In sectors like fintech or SaaS, Sales Executives emphasize rapid onboarding and demonstrating ROI to tech-savvy clients.</w:t>
      </w:r>
    </w:p>
    <w:bookmarkEnd w:id="24"/>
    <w:bookmarkStart w:id="25" w:name="strategies-for-success-in-hcmc"/>
    <w:p>
      <w:pPr>
        <w:pStyle w:val="Heading2"/>
      </w:pPr>
      <w:r>
        <w:t xml:space="preserve">6. Strategies for Success in HCMC</w:t>
      </w:r>
    </w:p>
    <w:p>
      <w:pPr>
        <w:pStyle w:val="FirstParagraph"/>
      </w:pPr>
      <w:r>
        <w:t xml:space="preserve">To thrive in</w:t>
      </w:r>
      <w:r>
        <w:t xml:space="preserve"> </w:t>
      </w:r>
      <w:r>
        <w:rPr>
          <w:bCs/>
          <w:b/>
        </w:rPr>
        <w:t xml:space="preserve">Vietnam Ho Chi Minh City</w:t>
      </w:r>
      <w:r>
        <w:t xml:space="preserve">, Sales Executives must adopt localized strategies. Research by the Asian Institute of Management (AIM) highlights several best practices:</w:t>
      </w:r>
    </w:p>
    <w:p>
      <w:pPr>
        <w:numPr>
          <w:ilvl w:val="0"/>
          <w:numId w:val="1003"/>
        </w:numPr>
        <w:pStyle w:val="Compact"/>
      </w:pPr>
      <w:r>
        <w:rPr>
          <w:bCs/>
          <w:b/>
        </w:rPr>
        <w:t xml:space="preserve">Cultural Adaptation:</w:t>
      </w:r>
      <w:r>
        <w:t xml:space="preserve"> </w:t>
      </w:r>
      <w:r>
        <w:t xml:space="preserve">Employing local sales teams who understand regional preferences and language nuances.</w:t>
      </w:r>
    </w:p>
    <w:p>
      <w:pPr>
        <w:numPr>
          <w:ilvl w:val="0"/>
          <w:numId w:val="1003"/>
        </w:numPr>
        <w:pStyle w:val="Compact"/>
      </w:pPr>
      <w:r>
        <w:rPr>
          <w:bCs/>
          <w:b/>
        </w:rPr>
        <w:t xml:space="preserve">Data-Driven Decisions:</w:t>
      </w:r>
      <w:r>
        <w:t xml:space="preserve"> </w:t>
      </w:r>
      <w:r>
        <w:t xml:space="preserve">Utilizing analytics to identify high-potential markets within HCMC, such as the affluent districts of District 1 or District 3.</w:t>
      </w:r>
    </w:p>
    <w:p>
      <w:pPr>
        <w:numPr>
          <w:ilvl w:val="0"/>
          <w:numId w:val="1003"/>
        </w:numPr>
        <w:pStyle w:val="Compact"/>
      </w:pPr>
      <w:r>
        <w:rPr>
          <w:bCs/>
          <w:b/>
        </w:rPr>
        <w:t xml:space="preserve">Sustainability Focus:</w:t>
      </w:r>
      <w:r>
        <w:t xml:space="preserve"> </w:t>
      </w:r>
      <w:r>
        <w:t xml:space="preserve">Aligning with Vietnam’s growing emphasis on green business practices, which resonates with eco-conscious consumers in HCMC.</w:t>
      </w:r>
    </w:p>
    <w:bookmarkEnd w:id="25"/>
    <w:bookmarkStart w:id="26" w:name="Xc81f1a40fd0096c5f4e89b44b890974b78c2b42"/>
    <w:p>
      <w:pPr>
        <w:pStyle w:val="Heading2"/>
      </w:pPr>
      <w:r>
        <w:t xml:space="preserve">7. Conclusion: The Future of Sales Executives in HCMC</w:t>
      </w:r>
    </w:p>
    <w:p>
      <w:pPr>
        <w:pStyle w:val="FirstParagraph"/>
      </w:pPr>
      <w:r>
        <w:t xml:space="preserve">The</w:t>
      </w:r>
      <w:r>
        <w:t xml:space="preserve"> </w:t>
      </w:r>
      <w:r>
        <w:rPr>
          <w:bCs/>
          <w:b/>
        </w:rPr>
        <w:t xml:space="preserve">Literature Review</w:t>
      </w:r>
      <w:r>
        <w:t xml:space="preserve"> </w:t>
      </w:r>
      <w:r>
        <w:t xml:space="preserve">underscores that the role of a</w:t>
      </w:r>
      <w:r>
        <w:t xml:space="preserve"> </w:t>
      </w:r>
      <w:r>
        <w:rPr>
          <w:bCs/>
          <w:b/>
        </w:rPr>
        <w:t xml:space="preserve">Sales Executive</w:t>
      </w:r>
      <w:r>
        <w:t xml:space="preserve"> </w:t>
      </w:r>
      <w:r>
        <w:t xml:space="preserve">in</w:t>
      </w:r>
      <w:r>
        <w:t xml:space="preserve"> </w:t>
      </w:r>
      <w:r>
        <w:rPr>
          <w:bCs/>
          <w:b/>
        </w:rPr>
        <w:t xml:space="preserve">Vietnam Ho Chi Minh City</w:t>
      </w:r>
      <w:r>
        <w:t xml:space="preserve"> </w:t>
      </w:r>
      <w:r>
        <w:t xml:space="preserve">is dynamic, requiring a balance between global best practices and local cultural competence. As HCMC continues to grow as an economic powerhouse, Sales Executives must remain agile, leveraging technology while respecting traditional business norms. Future research could explore the impact of generational shifts in consumer behavior or the role of AI in personalizing sales approaches within this unique market.</w:t>
      </w:r>
    </w:p>
    <w:p>
      <w:pPr>
        <w:pStyle w:val="BodyText"/>
      </w:pPr>
      <w:r>
        <w:t xml:space="preserve">In summary, understanding the interplay between culture, technology, and competition is essential for Sales Executives aiming to succeed in</w:t>
      </w:r>
      <w:r>
        <w:t xml:space="preserve"> </w:t>
      </w:r>
      <w:r>
        <w:rPr>
          <w:bCs/>
          <w:b/>
        </w:rPr>
        <w:t xml:space="preserve">Vietnam Ho Chi Minh City</w:t>
      </w:r>
      <w:r>
        <w:t xml:space="preserve">. This review serves as a foundation for further study and practical application in the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2026-07-25T04:16:26Z</dcterms:created>
  <dcterms:modified xsi:type="dcterms:W3CDTF">2026-07-25T04:16:26Z</dcterms:modified>
</cp:coreProperties>
</file>

<file path=docProps/custom.xml><?xml version="1.0" encoding="utf-8"?>
<Properties xmlns="http://schemas.openxmlformats.org/officeDocument/2006/custom-properties" xmlns:vt="http://schemas.openxmlformats.org/officeDocument/2006/docPropsVTypes"/>
</file>