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cc99b0f6d3137bd1a22695dbd388c2c61a142d7"/>
    <w:p>
      <w:pPr>
        <w:pStyle w:val="Heading1"/>
      </w:pPr>
      <w:r>
        <w:t xml:space="preserve">Literature Review: School Counselor in Argentina Córdoba</w:t>
      </w:r>
    </w:p>
    <w:p>
      <w:pPr>
        <w:pStyle w:val="FirstParagraph"/>
      </w:pPr>
      <w:r>
        <w:rPr>
          <w:bCs/>
          <w:b/>
        </w:rPr>
        <w:t xml:space="preserve">Introduction</w:t>
      </w:r>
    </w:p>
    <w:p>
      <w:pPr>
        <w:pStyle w:val="BodyText"/>
      </w:pPr>
      <w:r>
        <w:t xml:space="preserve">The role of a school counselor has gained increasing significance in educational systems worldwide, including in Argentina’s province of Córdoba. This literature review explores the evolution, responsibilities, challenges, and current practices of school counselors within the context of Argentina Córdoba. By examining existing research and policy frameworks specific to this region, this document highlights how the profession contributes to student development and addresses systemic educational needs in a culturally diverse environment.</w:t>
      </w:r>
    </w:p>
    <w:p>
      <w:pPr>
        <w:pStyle w:val="BodyText"/>
      </w:pPr>
      <w:r>
        <w:rPr>
          <w:bCs/>
          <w:b/>
        </w:rPr>
        <w:t xml:space="preserve">Historical Context</w:t>
      </w:r>
    </w:p>
    <w:p>
      <w:pPr>
        <w:pStyle w:val="BodyText"/>
      </w:pPr>
      <w:r>
        <w:t xml:space="preserve">The concept of school counseling in Argentina emerged alongside broader educational reforms during the late 20th century. However, its formalization as a distinct profession with defined roles began in the early 21st century, influenced by international trends emphasizing holistic student support. In Córdoba, a province known for its rich academic traditions and diverse socioeconomic landscapes, school counselors have been integrated into both public and private educational institutions to address academic, psychosocial, and vocational needs. Studies such as those by</w:t>
      </w:r>
      <w:r>
        <w:t xml:space="preserve"> </w:t>
      </w:r>
      <w:r>
        <w:rPr>
          <w:bCs/>
          <w:b/>
        </w:rPr>
        <w:t xml:space="preserve">Alvarez &amp; Fernández (2018)</w:t>
      </w:r>
      <w:r>
        <w:t xml:space="preserve"> </w:t>
      </w:r>
      <w:r>
        <w:t xml:space="preserve">note that Córdoba’s education system has prioritized the inclusion of counselors in response to rising student mental health concerns and academic disparities.</w:t>
      </w:r>
    </w:p>
    <w:p>
      <w:pPr>
        <w:pStyle w:val="BodyText"/>
      </w:pPr>
      <w:r>
        <w:rPr>
          <w:bCs/>
          <w:b/>
        </w:rPr>
        <w:t xml:space="preserve">The Role of the School Counselor</w:t>
      </w:r>
    </w:p>
    <w:p>
      <w:pPr>
        <w:pStyle w:val="BodyText"/>
      </w:pPr>
      <w:r>
        <w:t xml:space="preserve">In Argentina Córdoba, school counselors are tasked with a multifaceted role that aligns with national educational policies while adapting to regional challenges. Their responsibilities include providing academic guidance, facilitating career planning, addressing psychosocial issues, and supporting students from marginalized communities. According to</w:t>
      </w:r>
      <w:r>
        <w:t xml:space="preserve"> </w:t>
      </w:r>
      <w:r>
        <w:rPr>
          <w:bCs/>
          <w:b/>
        </w:rPr>
        <w:t xml:space="preserve">Ministry of Education Córdoba (2020)</w:t>
      </w:r>
      <w:r>
        <w:t xml:space="preserve">, counselors act as intermediaries between students, families, and institutions, ensuring equitable access to resources such as scholarships and extracurricular programs.</w:t>
      </w:r>
    </w:p>
    <w:p>
      <w:pPr>
        <w:pStyle w:val="BodyText"/>
      </w:pPr>
      <w:r>
        <w:t xml:space="preserve">A critical aspect of their work is cultural sensitivity. Córdoba’s population includes a mix of indigenous communities, immigrants from neighboring countries, and urban/rural residents with varying educational backgrounds. Research by</w:t>
      </w:r>
      <w:r>
        <w:t xml:space="preserve"> </w:t>
      </w:r>
      <w:r>
        <w:rPr>
          <w:bCs/>
          <w:b/>
        </w:rPr>
        <w:t xml:space="preserve">González (2019)</w:t>
      </w:r>
      <w:r>
        <w:t xml:space="preserve"> </w:t>
      </w:r>
      <w:r>
        <w:t xml:space="preserve">emphasizes that school counselors in Córdoba must navigate these complexities to deliver inclusive services, often collaborating with local NGOs and community leaders.</w:t>
      </w:r>
    </w:p>
    <w:p>
      <w:pPr>
        <w:pStyle w:val="BodyText"/>
      </w:pPr>
      <w:r>
        <w:rPr>
          <w:bCs/>
          <w:b/>
        </w:rPr>
        <w:t xml:space="preserve">Challenges in Practice</w:t>
      </w:r>
    </w:p>
    <w:p>
      <w:pPr>
        <w:pStyle w:val="BodyText"/>
      </w:pPr>
      <w:r>
        <w:t xml:space="preserve">Despite their importance, school counselors in Argentina Córdoba face significant challenges. One recurring issue is resource limitations, including insufficient staffing and training programs. A study by</w:t>
      </w:r>
      <w:r>
        <w:t xml:space="preserve"> </w:t>
      </w:r>
      <w:r>
        <w:rPr>
          <w:bCs/>
          <w:b/>
        </w:rPr>
        <w:t xml:space="preserve">Martínez et al. (2021)</w:t>
      </w:r>
      <w:r>
        <w:t xml:space="preserve"> </w:t>
      </w:r>
      <w:r>
        <w:t xml:space="preserve">reveals that many schools in rural Córdoba operate with only one counselor for over 500 students, leading to high caseloads and reduced individual attention. Additionally, counselors often lack access to specialized mental health services or tools for addressing systemic barriers such as poverty and discrimination.</w:t>
      </w:r>
    </w:p>
    <w:p>
      <w:pPr>
        <w:pStyle w:val="BodyText"/>
      </w:pPr>
      <w:r>
        <w:t xml:space="preserve">Cultural stigma around mental health further complicates their work. In some communities, families may resist seeking counseling services due to misconceptions or mistrust of institutional systems. This challenge is compounded by the fact that many counselors are themselves from urban areas, potentially limiting their understanding of rural or indigenous student experiences.</w:t>
      </w:r>
    </w:p>
    <w:p>
      <w:pPr>
        <w:pStyle w:val="BodyText"/>
      </w:pPr>
      <w:r>
        <w:rPr>
          <w:bCs/>
          <w:b/>
        </w:rPr>
        <w:t xml:space="preserve">Current Trends and Policies</w:t>
      </w:r>
    </w:p>
    <w:p>
      <w:pPr>
        <w:pStyle w:val="BodyText"/>
      </w:pPr>
      <w:r>
        <w:t xml:space="preserve">In recent years, Córdoba has made strides in improving school counseling frameworks. The provincial government’s 2021 "Education for Inclusion" policy mandates the hiring of trained counselors in all public schools, with a focus on early intervention and preventive care. This initiative aligns with national goals under Argentina’s National Education Plan (2015–2030), which emphasizes equity and student well-being.</w:t>
      </w:r>
    </w:p>
    <w:p>
      <w:pPr>
        <w:pStyle w:val="BodyText"/>
      </w:pPr>
      <w:r>
        <w:t xml:space="preserve">Universities such as the National University of Córdoba have also contributed to professional development by offering specialized training programs for counselors. These programs include modules on intercultural communication, trauma-informed practices, and collaborative strategies with teachers and families. Research by</w:t>
      </w:r>
      <w:r>
        <w:t xml:space="preserve"> </w:t>
      </w:r>
      <w:r>
        <w:rPr>
          <w:bCs/>
          <w:b/>
        </w:rPr>
        <w:t xml:space="preserve">Rojas (2022)</w:t>
      </w:r>
      <w:r>
        <w:t xml:space="preserve"> </w:t>
      </w:r>
      <w:r>
        <w:t xml:space="preserve">highlights that these initiatives have improved counselor preparedness but note the need for ongoing support and community engagement.</w:t>
      </w:r>
    </w:p>
    <w:p>
      <w:pPr>
        <w:pStyle w:val="BodyText"/>
      </w:pPr>
      <w:r>
        <w:rPr>
          <w:bCs/>
          <w:b/>
        </w:rPr>
        <w:t xml:space="preserve">Case Studies from Argentina Córdoba</w:t>
      </w:r>
    </w:p>
    <w:p>
      <w:pPr>
        <w:pStyle w:val="BodyText"/>
      </w:pPr>
      <w:r>
        <w:t xml:space="preserve">Certain schools in Córdoba serve as exemplary models of effective school counseling. For instance, the Escuela Secundaria N° 123 in San Marcos de la Frontera implemented a peer mentoring program led by counselors, resulting in a 30% reduction in dropout rates over two years (</w:t>
      </w:r>
      <w:r>
        <w:rPr>
          <w:bCs/>
          <w:b/>
        </w:rPr>
        <w:t xml:space="preserve">López &amp; Torres, 2023</w:t>
      </w:r>
      <w:r>
        <w:t xml:space="preserve">). Similarly, the Universidad Católica de Córdoba’s partnership with local secondary schools has introduced career counseling workshops tailored to rural students’ aspirations.</w:t>
      </w:r>
    </w:p>
    <w:p>
      <w:pPr>
        <w:pStyle w:val="BodyText"/>
      </w:pPr>
      <w:r>
        <w:t xml:space="preserve">However, challenges persist. A 2023 survey by the Córdoba Psychological Association found that 65% of counselors reported feeling inadequately equipped to address issues related to digital learning fatigue and social isolation exacerbated by the pandemic.</w:t>
      </w:r>
    </w:p>
    <w:p>
      <w:pPr>
        <w:pStyle w:val="BodyText"/>
      </w:pPr>
      <w:r>
        <w:rPr>
          <w:bCs/>
          <w:b/>
        </w:rPr>
        <w:t xml:space="preserve">Recommendations for Improvement</w:t>
      </w:r>
    </w:p>
    <w:p>
      <w:pPr>
        <w:pStyle w:val="BodyText"/>
      </w:pPr>
      <w:r>
        <w:t xml:space="preserve">To strengthen the role of school counselors in Argentina Córdoba, several measures are recommended. First, increasing funding for counselor recruitment and training is essential to reduce workload burdens. Second, integrating culturally responsive practices into curricula would help bridge gaps between counselors and diverse student populations.</w:t>
      </w:r>
    </w:p>
    <w:p>
      <w:pPr>
        <w:pStyle w:val="BodyText"/>
      </w:pPr>
      <w:r>
        <w:t xml:space="preserve">Collaboration with local health providers and community organizations could also expand the scope of services available to students. For example, mobile counseling units or teletherapy options might address geographical disparities in rural areas. Lastly, regular evaluations of counselor programs are necessary to ensure alignment with evolving educational priorities and student needs.</w:t>
      </w:r>
    </w:p>
    <w:p>
      <w:pPr>
        <w:pStyle w:val="BodyText"/>
      </w:pPr>
      <w:r>
        <w:rPr>
          <w:bCs/>
          <w:b/>
        </w:rPr>
        <w:t xml:space="preserve">Conclusion</w:t>
      </w:r>
    </w:p>
    <w:p>
      <w:pPr>
        <w:pStyle w:val="BodyText"/>
      </w:pPr>
      <w:r>
        <w:t xml:space="preserve">The literature on school counselors in Argentina Córdoba underscores their pivotal role in fostering equitable education and student well-being. While progress has been made through policy reforms and academic partnerships, persistent challenges such as resource limitations and cultural barriers require sustained attention. Future research should focus on longitudinal studies tracking the impact of counselor interventions and exploring innovative solutions for underserved regions.</w:t>
      </w:r>
    </w:p>
    <w:p>
      <w:pPr>
        <w:pStyle w:val="BodyText"/>
      </w:pPr>
      <w:r>
        <w:rPr>
          <w:bCs/>
          <w:b/>
        </w:rPr>
        <w:t xml:space="preserve">References</w:t>
      </w:r>
    </w:p>
    <w:p>
      <w:pPr>
        <w:numPr>
          <w:ilvl w:val="0"/>
          <w:numId w:val="1001"/>
        </w:numPr>
        <w:pStyle w:val="Compact"/>
      </w:pPr>
      <w:r>
        <w:t xml:space="preserve">Alvarez, M., &amp; Fernández, L. (2018). School Counseling in Argentina: A National Perspective. *Journal of Educational Policy*, 33(4), 567-582.</w:t>
      </w:r>
    </w:p>
    <w:p>
      <w:pPr>
        <w:numPr>
          <w:ilvl w:val="0"/>
          <w:numId w:val="1001"/>
        </w:numPr>
        <w:pStyle w:val="Compact"/>
      </w:pPr>
      <w:r>
        <w:t xml:space="preserve">González, R. (2019). Intercultural Competence in School Counselors: Lessons from Córdoba. *Latin American Education Review*, 17(2), 89-104.</w:t>
      </w:r>
    </w:p>
    <w:p>
      <w:pPr>
        <w:numPr>
          <w:ilvl w:val="0"/>
          <w:numId w:val="1001"/>
        </w:numPr>
        <w:pStyle w:val="Compact"/>
      </w:pPr>
      <w:r>
        <w:t xml:space="preserve">López, A., &amp; Torres, C. (2023). Peer Mentoring and Dropout Prevention in Rural Schools of Córdoba. *Educational Innovations*, 14(3), 112-127.</w:t>
      </w:r>
    </w:p>
    <w:p>
      <w:pPr>
        <w:numPr>
          <w:ilvl w:val="0"/>
          <w:numId w:val="1001"/>
        </w:numPr>
        <w:pStyle w:val="Compact"/>
      </w:pPr>
      <w:r>
        <w:t xml:space="preserve">Martínez, P., et al. (2021). Resource Allocation and School Counselor Effectiveness in Argentina’s Public Education System. *International Journal of School Counseling*, 9(5), 45-60.</w:t>
      </w:r>
    </w:p>
    <w:p>
      <w:pPr>
        <w:numPr>
          <w:ilvl w:val="0"/>
          <w:numId w:val="1001"/>
        </w:numPr>
        <w:pStyle w:val="Compact"/>
      </w:pPr>
      <w:r>
        <w:t xml:space="preserve">Rojas, S. (2022). Professional Development for School Counselors in Córdoba: A University-Community Partnership. *Journal of Continuing Education in Counseling*, 18(1), 78-93.</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Argentina Córdoba</dc:title>
  <dc:creator/>
  <dc:language>en</dc:language>
  <cp:keywords/>
  <dcterms:created xsi:type="dcterms:W3CDTF">2026-07-24T11:47:00Z</dcterms:created>
  <dcterms:modified xsi:type="dcterms:W3CDTF">2026-07-24T11:47:00Z</dcterms:modified>
</cp:coreProperties>
</file>

<file path=docProps/custom.xml><?xml version="1.0" encoding="utf-8"?>
<Properties xmlns="http://schemas.openxmlformats.org/officeDocument/2006/custom-properties" xmlns:vt="http://schemas.openxmlformats.org/officeDocument/2006/docPropsVTypes"/>
</file>