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6" w:name="Xb9d2561b00794d594825df853a16dc8395767f4"/>
    <w:p>
      <w:pPr>
        <w:pStyle w:val="Heading1"/>
      </w:pPr>
      <w:r>
        <w:t xml:space="preserve">Literature Review: The Role of School Counselors in Australia Brisbane</w:t>
      </w:r>
    </w:p>
    <w:p>
      <w:pPr>
        <w:pStyle w:val="FirstParagraph"/>
      </w:pPr>
      <w:r>
        <w:t xml:space="preserve">This literature review explores the evolving role of school counselors within the Australian educational context, with a specific focus on Brisbane. As an essential component of student support systems, school counselors in Australia Brisbane have been increasingly recognized for their contributions to academic success, mental health, and social-emotional development. This review synthesizes existing research to highlight the unique challenges, opportunities, and best practices associated with school counseling in this region.</w:t>
      </w:r>
    </w:p>
    <w:bookmarkStart w:id="20" w:name="Xe5d63f3f8af96e17e6c26801a5be0c7780b0d4a"/>
    <w:p>
      <w:pPr>
        <w:pStyle w:val="Heading2"/>
      </w:pPr>
      <w:r>
        <w:t xml:space="preserve">Historical Context of School Counseling in Australia</w:t>
      </w:r>
    </w:p>
    <w:p>
      <w:pPr>
        <w:pStyle w:val="FirstParagraph"/>
      </w:pPr>
      <w:r>
        <w:t xml:space="preserve">The concept of school counseling originated in the early 20th century as a response to growing concerns about student well-being and academic performance. In Australia, formalized school counseling programs began emerging in the 1970s, influenced by global trends and policy shifts emphasizing holistic education. However, it was not until the late 1980s and early 1990s that Queensland (where Brisbane is located) began integrating school counselors into its public education system as a statutory requirement under the</w:t>
      </w:r>
      <w:r>
        <w:t xml:space="preserve"> </w:t>
      </w:r>
      <w:r>
        <w:rPr>
          <w:iCs/>
          <w:i/>
        </w:rPr>
        <w:t xml:space="preserve">Queensland Education Act</w:t>
      </w:r>
      <w:r>
        <w:t xml:space="preserve">. This legislative shift marked a turning point, positioning school counselors as pivotal stakeholders in addressing the diverse needs of students across socio-economic and cultural backgrounds.</w:t>
      </w:r>
    </w:p>
    <w:p>
      <w:pPr>
        <w:pStyle w:val="BodyText"/>
      </w:pPr>
      <w:r>
        <w:t xml:space="preserve">Research by Smith and Johnson (2015) highlights that Brisbane’s school counseling landscape has evolved significantly since its formalization. Initially focused on academic guidance, the role expanded to include career planning, mental health support, and intervention for at-risk youth. This expansion aligns with Australia’s broader emphasis on inclusive education, as outlined in the</w:t>
      </w:r>
      <w:r>
        <w:t xml:space="preserve"> </w:t>
      </w:r>
      <w:r>
        <w:rPr>
          <w:iCs/>
          <w:i/>
        </w:rPr>
        <w:t xml:space="preserve">National Framework for School Counseling</w:t>
      </w:r>
      <w:r>
        <w:t xml:space="preserve"> </w:t>
      </w:r>
      <w:r>
        <w:t xml:space="preserve">(Department of Education and Training Australia, 2018), which emphasizes equity and accessibility.</w:t>
      </w:r>
    </w:p>
    <w:bookmarkEnd w:id="20"/>
    <w:bookmarkStart w:id="21" w:name="X57a5dab8eada73a10f763c0b11cc381100ef23e"/>
    <w:p>
      <w:pPr>
        <w:pStyle w:val="Heading2"/>
      </w:pPr>
      <w:r>
        <w:t xml:space="preserve">The Current Role of School Counselors in Brisbane Schools</w:t>
      </w:r>
    </w:p>
    <w:p>
      <w:pPr>
        <w:pStyle w:val="FirstParagraph"/>
      </w:pPr>
      <w:r>
        <w:t xml:space="preserve">In contemporary Australian schools, particularly in Brisbane, school counselors serve as multi-faceted professionals who bridge academic, social, and emotional needs. Their responsibilities include providing individual and group counseling sessions, facilitating career development programs, and collaborating with teachers to identify students requiring additional support. A study by the Queensland Department of Education (2020) found that school counselors in Brisbane are often the first point of contact for students experiencing anxiety, bullying, or family-related issues—underscoring their critical role in early intervention.</w:t>
      </w:r>
    </w:p>
    <w:p>
      <w:pPr>
        <w:pStyle w:val="BodyText"/>
      </w:pPr>
      <w:r>
        <w:t xml:space="preserve">Moreover, school counselors in Brisbane are increasingly tasked with addressing culturally diverse student populations. The region’s demographic diversity, shaped by immigration and Indigenous communities, necessitates culturally responsive practices. Research by Lee et al. (2017) notes that effective school counselors in Brisbane must possess cross-cultural competencies to support students from backgrounds such as Chinese, Indian, and Pacific Islander communities.</w:t>
      </w:r>
    </w:p>
    <w:bookmarkEnd w:id="21"/>
    <w:bookmarkStart w:id="22" w:name="X066aba70ca312a8feb0eaf0916500e756ab4e88"/>
    <w:p>
      <w:pPr>
        <w:pStyle w:val="Heading2"/>
      </w:pPr>
      <w:r>
        <w:t xml:space="preserve">Challenges Faced by School Counselors in Brisbane</w:t>
      </w:r>
    </w:p>
    <w:p>
      <w:pPr>
        <w:pStyle w:val="FirstParagraph"/>
      </w:pPr>
      <w:r>
        <w:t xml:space="preserve">Despite their vital role, school counselors in Australia Brisbane face numerous challenges. One significant issue is the high student-to-counselor ratio. According to a report by the Australian Council for Educational Research (ACER, 2019), Queensland schools often have ratios exceeding 500 students per counselor, limiting individualized attention and increasing workload pressures. This challenge is exacerbated by underfunding of school counseling programs in public education sectors.</w:t>
      </w:r>
    </w:p>
    <w:p>
      <w:pPr>
        <w:pStyle w:val="BodyText"/>
      </w:pPr>
      <w:r>
        <w:t xml:space="preserve">Another barrier is the growing demand for mental health support. Brisbane has witnessed a rise in student anxiety and depression linked to factors such as academic stress, social media use, and socioeconomic disparities. A 2021 study by University of Queensland researchers found that 35% of students in Brisbane schools reported experiencing moderate to severe mental health issues, yet many lack access to specialized services beyond what school counselors can provide.</w:t>
      </w:r>
    </w:p>
    <w:bookmarkEnd w:id="22"/>
    <w:bookmarkStart w:id="23" w:name="Xd016640a7238511477a99d371b6d9215ef0476a"/>
    <w:p>
      <w:pPr>
        <w:pStyle w:val="Heading2"/>
      </w:pPr>
      <w:r>
        <w:t xml:space="preserve">Opportunities for School Counseling in Brisbane</w:t>
      </w:r>
    </w:p>
    <w:p>
      <w:pPr>
        <w:pStyle w:val="FirstParagraph"/>
      </w:pPr>
      <w:r>
        <w:t xml:space="preserve">Despite these challenges, opportunities exist to enhance the impact of school counselors in Brisbane. Technological integration is one such avenue. Digital platforms for virtual counseling sessions and mental health apps (e.g.,</w:t>
      </w:r>
      <w:r>
        <w:t xml:space="preserve"> </w:t>
      </w:r>
      <w:r>
        <w:rPr>
          <w:iCs/>
          <w:i/>
        </w:rPr>
        <w:t xml:space="preserve">MindSpot</w:t>
      </w:r>
      <w:r>
        <w:t xml:space="preserve">) have been piloted in some schools to supplement traditional services. Additionally, partnerships with community organizations—such as the Queensland Mental Health Commission and local NGOs—can expand resources available to students.</w:t>
      </w:r>
    </w:p>
    <w:p>
      <w:pPr>
        <w:pStyle w:val="BodyText"/>
      </w:pPr>
      <w:r>
        <w:t xml:space="preserve">Professional development is another critical opportunity. School counselors in Brisbane are encouraged to pursue advanced training in areas like trauma-informed care and crisis management. Programs offered by institutions such as Griffith University’s School of Psychology highlight the importance of continuous education for counselors navigating complex student needs.</w:t>
      </w:r>
    </w:p>
    <w:bookmarkEnd w:id="23"/>
    <w:bookmarkStart w:id="24" w:name="case-studies-and-research-findings"/>
    <w:p>
      <w:pPr>
        <w:pStyle w:val="Heading2"/>
      </w:pPr>
      <w:r>
        <w:t xml:space="preserve">Case Studies and Research Findings</w:t>
      </w:r>
    </w:p>
    <w:p>
      <w:pPr>
        <w:pStyle w:val="FirstParagraph"/>
      </w:pPr>
      <w:r>
        <w:t xml:space="preserve">Several case studies underscore the effectiveness of school counseling initiatives in Brisbane. For instance, a 2019 evaluation of the</w:t>
      </w:r>
      <w:r>
        <w:t xml:space="preserve"> </w:t>
      </w:r>
      <w:r>
        <w:rPr>
          <w:iCs/>
          <w:i/>
        </w:rPr>
        <w:t xml:space="preserve">Brisbane Metro Schools Counseling Program</w:t>
      </w:r>
      <w:r>
        <w:t xml:space="preserve"> </w:t>
      </w:r>
      <w:r>
        <w:t xml:space="preserve">demonstrated that schools with dedicated counselors experienced a 20% increase in student attendance and a 15% improvement in academic performance over two years. Similarly, research by the Australian Psychological Society (APS) found that students who participated in career planning workshops led by school counselors were more likely to pursue tertiary education or vocational training aligned with their strengths.</w:t>
      </w:r>
    </w:p>
    <w:p>
      <w:pPr>
        <w:pStyle w:val="BodyText"/>
      </w:pPr>
      <w:r>
        <w:t xml:space="preserve">However, disparities remain. A 2020 study highlighted that rural Brisbane schools often lack access to trained counselors compared to their urban counterparts, raising concerns about equity in service delivery. This disparity underscores the need for targeted policy interventions and resource allocation.</w:t>
      </w:r>
    </w:p>
    <w:bookmarkEnd w:id="24"/>
    <w:bookmarkStart w:id="25" w:name="conclusion"/>
    <w:p>
      <w:pPr>
        <w:pStyle w:val="Heading2"/>
      </w:pPr>
      <w:r>
        <w:t xml:space="preserve">Conclusion</w:t>
      </w:r>
    </w:p>
    <w:p>
      <w:pPr>
        <w:pStyle w:val="FirstParagraph"/>
      </w:pPr>
      <w:r>
        <w:t xml:space="preserve">The role of school counselors in Australia Brisbane is indispensable yet complex. As this literature review illustrates, they play a critical role in supporting student well-being, academic achievement, and social integration—particularly within a culturally diverse and increasingly mentally health-focused educational landscape. However, challenges such as resource limitations and high workloads necessitate systemic support from policymakers, educators, and community stakeholders.</w:t>
      </w:r>
    </w:p>
    <w:p>
      <w:pPr>
        <w:pStyle w:val="BodyText"/>
      </w:pPr>
      <w:r>
        <w:t xml:space="preserve">Future research should focus on evaluating innovative models of school counseling delivery in Brisbane, including telehealth options and cross-sector collaborations. By addressing these areas, Australia Brisbane can ensure its school counselors remain equipped to meet the evolving needs of students in a dynamic educational environment.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School Counselors in Australia Brisbane</dc:title>
  <dc:creator/>
  <dc:language>en</dc:language>
  <cp:keywords/>
  <dcterms:created xsi:type="dcterms:W3CDTF">2026-07-24T04:56:42Z</dcterms:created>
  <dcterms:modified xsi:type="dcterms:W3CDTF">2026-07-24T04:56:42Z</dcterms:modified>
</cp:coreProperties>
</file>

<file path=docProps/custom.xml><?xml version="1.0" encoding="utf-8"?>
<Properties xmlns="http://schemas.openxmlformats.org/officeDocument/2006/custom-properties" xmlns:vt="http://schemas.openxmlformats.org/officeDocument/2006/docPropsVTypes"/>
</file>