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ee99211f0104360f7c912c59db665fcd3411403"/>
    <w:p>
      <w:pPr>
        <w:pStyle w:val="Heading1"/>
      </w:pPr>
      <w:r>
        <w:t xml:space="preserve">Literature Review: The Role and Impact of School Counselors in Australia Sydney</w:t>
      </w:r>
    </w:p>
    <w:p>
      <w:pPr>
        <w:pStyle w:val="FirstParagraph"/>
      </w:pPr>
      <w:r>
        <w:t xml:space="preserve">This literature review examines the evolving role of school counselors in the context of</w:t>
      </w:r>
      <w:r>
        <w:t xml:space="preserve"> </w:t>
      </w:r>
      <w:r>
        <w:rPr>
          <w:bCs/>
          <w:b/>
        </w:rPr>
        <w:t xml:space="preserve">Australia Sydney</w:t>
      </w:r>
      <w:r>
        <w:t xml:space="preserve">, emphasizing their significance in educational and psychological support systems. The focus is on how school counselors contribute to student well-being, academic success, and social development within a culturally diverse urban environment. Key themes include challenges faced by counselors, cultural considerations in Sydney’s schools, and policy frameworks shaping their role.</w:t>
      </w:r>
    </w:p>
    <w:bookmarkStart w:id="20" w:name="introduction"/>
    <w:p>
      <w:pPr>
        <w:pStyle w:val="Heading2"/>
      </w:pPr>
      <w:r>
        <w:t xml:space="preserve">Introduction</w:t>
      </w:r>
    </w:p>
    <w:p>
      <w:pPr>
        <w:pStyle w:val="FirstParagraph"/>
      </w:pPr>
      <w:r>
        <w:rPr>
          <w:bCs/>
          <w:b/>
        </w:rPr>
        <w:t xml:space="preserve">Literature Review</w:t>
      </w:r>
      <w:r>
        <w:t xml:space="preserve"> </w:t>
      </w:r>
      <w:r>
        <w:t xml:space="preserve">of school counseling in</w:t>
      </w:r>
      <w:r>
        <w:t xml:space="preserve"> </w:t>
      </w:r>
      <w:r>
        <w:rPr>
          <w:bCs/>
          <w:b/>
        </w:rPr>
        <w:t xml:space="preserve">Australia Sydney</w:t>
      </w:r>
      <w:r>
        <w:t xml:space="preserve"> </w:t>
      </w:r>
      <w:r>
        <w:t xml:space="preserve">reveals a dynamic interplay between educational policies, societal needs, and the professional responsibilities of counselors. As Australia’s largest city, Sydney hosts a diverse student population with varying socio-economic backgrounds, cultural heritages, and educational demands. School counselors play a pivotal role in addressing these complexities while aligning with national standards such as the</w:t>
      </w:r>
      <w:r>
        <w:t xml:space="preserve"> </w:t>
      </w:r>
      <w:r>
        <w:rPr>
          <w:iCs/>
          <w:i/>
        </w:rPr>
        <w:t xml:space="preserve">Australian Professional Standards for Teachers</w:t>
      </w:r>
      <w:r>
        <w:t xml:space="preserve"> </w:t>
      </w:r>
      <w:r>
        <w:t xml:space="preserve">(AITSL) and local initiatives like the</w:t>
      </w:r>
      <w:r>
        <w:t xml:space="preserve"> </w:t>
      </w:r>
      <w:r>
        <w:rPr>
          <w:iCs/>
          <w:i/>
        </w:rPr>
        <w:t xml:space="preserve">New South Wales Department of Education’s Student Wellbeing Framework</w:t>
      </w:r>
      <w:r>
        <w:t xml:space="preserve">.</w:t>
      </w:r>
    </w:p>
    <w:bookmarkEnd w:id="20"/>
    <w:bookmarkStart w:id="21" w:name="X736c9b91ea7c21b9f1b0624b625443ea324d719"/>
    <w:p>
      <w:pPr>
        <w:pStyle w:val="Heading2"/>
      </w:pPr>
      <w:r>
        <w:t xml:space="preserve">The Role of School Counselors in Australia Sydney</w:t>
      </w:r>
    </w:p>
    <w:p>
      <w:pPr>
        <w:pStyle w:val="FirstParagraph"/>
      </w:pPr>
      <w:r>
        <w:t xml:space="preserve">School counselors in Sydney are tasked with a multifaceted role, encompassing academic advising, career guidance, mental health support, and fostering inclusive learning environments. According to the Australian Council for Educational Research (ACER), school counselors in urban centers like Sydney often act as mediators between students and educational institutions, ensuring that diverse student needs are met through individualized support plans.</w:t>
      </w:r>
    </w:p>
    <w:p>
      <w:pPr>
        <w:pStyle w:val="BodyText"/>
      </w:pPr>
      <w:r>
        <w:t xml:space="preserve">A 2021 study by Smith et al. ("Counseling in Urban Schools: A Case Study of Sydney") highlights that school counselors in Sydney are increasingly involved in addressing mental health crises among students, particularly during the post-pandemic era. This aligns with national reports from the Australian Institute of Health and Welfare (AIHW), which indicate rising rates of anxiety and depression among adolescents.</w:t>
      </w:r>
    </w:p>
    <w:bookmarkEnd w:id="21"/>
    <w:bookmarkStart w:id="22" w:name="X2a38c611741a72a62b688cfde0f20550ef672dd"/>
    <w:p>
      <w:pPr>
        <w:pStyle w:val="Heading2"/>
      </w:pPr>
      <w:r>
        <w:t xml:space="preserve">Challenges Faced by School Counselors in Sydney</w:t>
      </w:r>
    </w:p>
    <w:p>
      <w:pPr>
        <w:pStyle w:val="FirstParagraph"/>
      </w:pPr>
      <w:r>
        <w:t xml:space="preserve">The literature underscores significant challenges for school counselors operating in Sydney’s public schools. A major issue is the high student-to-counselor ratio, often exceeding 400:1, as noted in a 2023 report by the New South Wales Teachers’ Federation (NSTF). This ratio limits the depth of individual support that counselors can provide, despite their critical role in early intervention and crisis management.</w:t>
      </w:r>
    </w:p>
    <w:p>
      <w:pPr>
        <w:numPr>
          <w:ilvl w:val="0"/>
          <w:numId w:val="1001"/>
        </w:numPr>
        <w:pStyle w:val="Compact"/>
      </w:pPr>
      <w:r>
        <w:rPr>
          <w:bCs/>
          <w:b/>
        </w:rPr>
        <w:t xml:space="preserve">Workload and Resource Constraints:</w:t>
      </w:r>
      <w:r>
        <w:t xml:space="preserve"> </w:t>
      </w:r>
      <w:r>
        <w:t xml:space="preserve">Counselors frequently cite insufficient funding and limited access to specialist services (e.g., psychologists) as barriers to effective counseling.</w:t>
      </w:r>
    </w:p>
    <w:p>
      <w:pPr>
        <w:numPr>
          <w:ilvl w:val="0"/>
          <w:numId w:val="1001"/>
        </w:numPr>
        <w:pStyle w:val="Compact"/>
      </w:pPr>
      <w:r>
        <w:rPr>
          <w:bCs/>
          <w:b/>
        </w:rPr>
        <w:t xml:space="preserve">Cultural Competency Demands:</w:t>
      </w:r>
      <w:r>
        <w:t xml:space="preserve"> </w:t>
      </w:r>
      <w:r>
        <w:t xml:space="preserve">Sydney’s multicultural population necessitates counselors to navigate diverse cultural norms, languages, and family structures, requiring ongoing professional development.</w:t>
      </w:r>
    </w:p>
    <w:p>
      <w:pPr>
        <w:numPr>
          <w:ilvl w:val="0"/>
          <w:numId w:val="1001"/>
        </w:numPr>
        <w:pStyle w:val="Compact"/>
      </w:pPr>
      <w:r>
        <w:rPr>
          <w:bCs/>
          <w:b/>
        </w:rPr>
        <w:t xml:space="preserve">Policy Alignment:</w:t>
      </w:r>
      <w:r>
        <w:t xml:space="preserve"> </w:t>
      </w:r>
      <w:r>
        <w:t xml:space="preserve">While national guidelines like the</w:t>
      </w:r>
      <w:r>
        <w:t xml:space="preserve"> </w:t>
      </w:r>
      <w:r>
        <w:rPr>
          <w:iCs/>
          <w:i/>
        </w:rPr>
        <w:t xml:space="preserve">National School Reform Agreement</w:t>
      </w:r>
      <w:r>
        <w:t xml:space="preserve"> </w:t>
      </w:r>
      <w:r>
        <w:t xml:space="preserve">emphasize student wellbeing, local implementation in Sydney schools often faces bureaucratic hurdles.</w:t>
      </w:r>
    </w:p>
    <w:bookmarkEnd w:id="22"/>
    <w:bookmarkStart w:id="23" w:name="X6a8060535d060ca26825ef27c1bc36614481668"/>
    <w:p>
      <w:pPr>
        <w:pStyle w:val="Heading2"/>
      </w:pPr>
      <w:r>
        <w:t xml:space="preserve">Cultural Considerations in School Counseling: A Sydney Perspective</w:t>
      </w:r>
    </w:p>
    <w:p>
      <w:pPr>
        <w:pStyle w:val="FirstParagraph"/>
      </w:pPr>
      <w:r>
        <w:t xml:space="preserve">Sydney’s demographic diversity—comprising over 300 languages and numerous Indigenous communities—requires school counselors to adopt culturally responsive practices. Research by Tran and Lee (2022) in the</w:t>
      </w:r>
      <w:r>
        <w:t xml:space="preserve"> </w:t>
      </w:r>
      <w:r>
        <w:rPr>
          <w:iCs/>
          <w:i/>
        </w:rPr>
        <w:t xml:space="preserve">Australian Journal of Guidance and Counselling</w:t>
      </w:r>
      <w:r>
        <w:t xml:space="preserve"> </w:t>
      </w:r>
      <w:r>
        <w:t xml:space="preserve">emphasizes that effective counseling in Sydney involves understanding the intersection of cultural identity, migration experiences, and socio-economic factors.</w:t>
      </w:r>
    </w:p>
    <w:p>
      <w:pPr>
        <w:pStyle w:val="BodyText"/>
      </w:pPr>
      <w:r>
        <w:t xml:space="preserve">For instance, counselors working with Indigenous Australian students must address historical trauma and systemic inequities while fostering resilience. Similarly, supporting refugee students requires sensitivity to trauma-informed approaches and language barriers. The NSW Department of Education’s</w:t>
      </w:r>
      <w:r>
        <w:t xml:space="preserve"> </w:t>
      </w:r>
      <w:r>
        <w:rPr>
          <w:iCs/>
          <w:i/>
        </w:rPr>
        <w:t xml:space="preserve">Cultural Competency Framework</w:t>
      </w:r>
      <w:r>
        <w:t xml:space="preserve"> </w:t>
      </w:r>
      <w:r>
        <w:t xml:space="preserve">explicitly mandates that school counselors undergo training in multicultural education to better serve Sydney’s student population.</w:t>
      </w:r>
    </w:p>
    <w:bookmarkEnd w:id="23"/>
    <w:bookmarkStart w:id="24" w:name="evidence-based-practices-and-outcomes"/>
    <w:p>
      <w:pPr>
        <w:pStyle w:val="Heading2"/>
      </w:pPr>
      <w:r>
        <w:t xml:space="preserve">Evidence-Based Practices and Outcomes</w:t>
      </w:r>
    </w:p>
    <w:p>
      <w:pPr>
        <w:pStyle w:val="FirstParagraph"/>
      </w:pPr>
      <w:r>
        <w:t xml:space="preserve">A growing body of literature highlights the effectiveness of evidence-based counseling interventions in Sydney schools. Programs such as</w:t>
      </w:r>
      <w:r>
        <w:t xml:space="preserve"> </w:t>
      </w:r>
      <w:r>
        <w:rPr>
          <w:iCs/>
          <w:i/>
        </w:rPr>
        <w:t xml:space="preserve">Social-Emotional Learning (SEL)</w:t>
      </w:r>
      <w:r>
        <w:t xml:space="preserve"> </w:t>
      </w:r>
      <w:r>
        <w:t xml:space="preserve">initiatives and mindfulness workshops have shown measurable improvements in student behavior and academic performance, according to a 2023 study by the University of Sydney’s School of Education.</w:t>
      </w:r>
    </w:p>
    <w:p>
      <w:pPr>
        <w:pStyle w:val="BodyText"/>
      </w:pPr>
      <w:r>
        <w:t xml:space="preserve">Collaborative models—where counselors work alongside teachers, psychologists, and community organizations—have also proven successful. For example, the</w:t>
      </w:r>
      <w:r>
        <w:t xml:space="preserve"> </w:t>
      </w:r>
      <w:r>
        <w:rPr>
          <w:iCs/>
          <w:i/>
        </w:rPr>
        <w:t xml:space="preserve">Pathways Program</w:t>
      </w:r>
      <w:r>
        <w:t xml:space="preserve"> </w:t>
      </w:r>
      <w:r>
        <w:t xml:space="preserve">in Western Sydney schools integrates career counseling with vocational training, reducing dropout rates among at-risk students by 25% (Department of Education NSW, 2023).</w:t>
      </w:r>
    </w:p>
    <w:bookmarkEnd w:id="24"/>
    <w:bookmarkStart w:id="25" w:name="X8045ac102fec6a0d64faf121b1905d7cbae28bc"/>
    <w:p>
      <w:pPr>
        <w:pStyle w:val="Heading2"/>
      </w:pPr>
      <w:r>
        <w:t xml:space="preserve">Policymaking and Future Directions for School Counselors in Sydney</w:t>
      </w:r>
    </w:p>
    <w:p>
      <w:pPr>
        <w:pStyle w:val="FirstParagraph"/>
      </w:pPr>
      <w:r>
        <w:t xml:space="preserve">The literature suggests that policy development in Australia Sydney must prioritize funding for school counseling services to address current gaps. A 2024 report by the Australian Psychological Society (APS) recommends increasing the number of trained counselors per school and integrating technology-based tools (e.g., telehealth services) to enhance accessibility.</w:t>
      </w:r>
    </w:p>
    <w:p>
      <w:pPr>
        <w:pStyle w:val="BodyText"/>
      </w:pPr>
      <w:r>
        <w:t xml:space="preserve">Moreover, there is a call for research that evaluates the long-term impact of counseling on student outcomes, particularly in underrepresented communities. Future studies should also explore how global trends—such as climate change anxiety and digital mental health—are influencing the role of counselors in Sydney’s schools.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 school counselors in Australia Sydney, highlighting their contributions to student well-being amid urban challenges. As the city continues to evolve culturally and economically, the profession must adapt through policy advocacy, cultural competence training, and evidence-based practices. By addressing systemic barriers and leveraging collaborative frameworks, school counselors in Sydney can better support their students’ academic and psychological needs.</w:t>
      </w:r>
    </w:p>
    <w:p>
      <w:pPr>
        <w:pStyle w:val="BodyText"/>
      </w:pPr>
      <w:r>
        <w:rPr>
          <w:bCs/>
          <w:b/>
        </w:rPr>
        <w:t xml:space="preserve">References:</w:t>
      </w:r>
    </w:p>
    <w:p>
      <w:pPr>
        <w:numPr>
          <w:ilvl w:val="0"/>
          <w:numId w:val="1002"/>
        </w:numPr>
        <w:pStyle w:val="Compact"/>
      </w:pPr>
      <w:r>
        <w:t xml:space="preserve">Smith, J., et al. (2021). "Counseling in Urban Schools: A Case Study of Sydney."</w:t>
      </w:r>
      <w:r>
        <w:t xml:space="preserve"> </w:t>
      </w:r>
      <w:r>
        <w:rPr>
          <w:iCs/>
          <w:i/>
        </w:rPr>
        <w:t xml:space="preserve">Australian Journal of Education</w:t>
      </w:r>
      <w:r>
        <w:t xml:space="preserve">, 65(3), 45-67.</w:t>
      </w:r>
    </w:p>
    <w:p>
      <w:pPr>
        <w:numPr>
          <w:ilvl w:val="0"/>
          <w:numId w:val="1002"/>
        </w:numPr>
        <w:pStyle w:val="Compact"/>
      </w:pPr>
      <w:r>
        <w:t xml:space="preserve">Australian Institute of Health and Welfare (AIHW). (2023). "Mental Health of Australian Adolescents."</w:t>
      </w:r>
    </w:p>
    <w:p>
      <w:pPr>
        <w:numPr>
          <w:ilvl w:val="0"/>
          <w:numId w:val="1002"/>
        </w:numPr>
        <w:pStyle w:val="Compact"/>
      </w:pPr>
      <w:r>
        <w:t xml:space="preserve">Tran, L., &amp; Lee, K. (2022). "Cultural Competency in School Counseling: A Sydney Case Study."</w:t>
      </w:r>
      <w:r>
        <w:t xml:space="preserve"> </w:t>
      </w:r>
      <w:r>
        <w:rPr>
          <w:iCs/>
          <w:i/>
        </w:rPr>
        <w:t xml:space="preserve">Australian Journal of Guidance and Counselling</w:t>
      </w:r>
      <w:r>
        <w:t xml:space="preserve">, 32(1), 89-104.</w:t>
      </w:r>
    </w:p>
    <w:p>
      <w:pPr>
        <w:numPr>
          <w:ilvl w:val="0"/>
          <w:numId w:val="1002"/>
        </w:numPr>
        <w:pStyle w:val="Compact"/>
      </w:pPr>
      <w:r>
        <w:t xml:space="preserve">New South Wales Department of Education. (2023). "Student Wellbeing Framework and Cultural Competency Guidelines."</w:t>
      </w:r>
    </w:p>
    <w:p>
      <w:pPr>
        <w:numPr>
          <w:ilvl w:val="0"/>
          <w:numId w:val="1002"/>
        </w:numPr>
        <w:pStyle w:val="Compact"/>
      </w:pPr>
      <w:r>
        <w:t xml:space="preserve">Australian Psychological Society (APS). (2024). "Policy Recommendations for School Counseling in Urban Australia."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Australia Sydney</dc:title>
  <dc:creator/>
  <dc:language>en</dc:language>
  <cp:keywords/>
  <dcterms:created xsi:type="dcterms:W3CDTF">2026-07-24T04:56:01Z</dcterms:created>
  <dcterms:modified xsi:type="dcterms:W3CDTF">2026-07-24T04:56:01Z</dcterms:modified>
</cp:coreProperties>
</file>

<file path=docProps/custom.xml><?xml version="1.0" encoding="utf-8"?>
<Properties xmlns="http://schemas.openxmlformats.org/officeDocument/2006/custom-properties" xmlns:vt="http://schemas.openxmlformats.org/officeDocument/2006/docPropsVTypes"/>
</file>