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2" w:name="X95bdd45eeff411be15259cba4b158192840c336"/>
    <w:p>
      <w:pPr>
        <w:pStyle w:val="Heading1"/>
      </w:pPr>
      <w:r>
        <w:t xml:space="preserve">Literature Review: The Role of School Counselor in Bangladesh Dhaka</w:t>
      </w:r>
    </w:p>
    <w:bookmarkStart w:id="20" w:name="introduction"/>
    <w:p>
      <w:pPr>
        <w:pStyle w:val="Heading2"/>
      </w:pPr>
      <w:r>
        <w:t xml:space="preserve">Introduction</w:t>
      </w:r>
    </w:p>
    <w:p>
      <w:pPr>
        <w:pStyle w:val="FirstParagraph"/>
      </w:pPr>
      <w:r>
        <w:t xml:space="preserve">The concept of a school counselor has gained increasing attention globally as education systems prioritize holistic student development. In Bangladesh, particularly in urban centers like Dhaka, the demand for specialized support services such as those provided by school counselors is growing due to rising academic pressures, socio-economic disparities, and evolving mental health awareness. This Literature Review explores the role of a school counselor within the context of Bangladesh Dhaka, emphasizing their significance in addressing contemporary educational challenges while aligning with local cultural and institutional frameworks.</w:t>
      </w:r>
    </w:p>
    <w:bookmarkEnd w:id="20"/>
    <w:bookmarkStart w:id="22" w:name="historical_context"/>
    <w:bookmarkStart w:id="21" w:name="Xa1a34364318f3d612b42ca1dca8c6240487a87a"/>
    <w:p>
      <w:pPr>
        <w:pStyle w:val="Heading2"/>
      </w:pPr>
      <w:r>
        <w:t xml:space="preserve">Historical Context of School Counseling in Bangladesh</w:t>
      </w:r>
    </w:p>
    <w:p>
      <w:pPr>
        <w:pStyle w:val="FirstParagraph"/>
      </w:pPr>
      <w:r>
        <w:t xml:space="preserve">Bangladesh's education system has traditionally focused on rote learning and academic achievement, leaving little room for mental health support or career guidance. While the concept of school counselors is not widely institutionalized in Bangladeshi schools, recent decades have seen gradual shifts toward recognizing the need for such professionals. In Dhaka, as the nation's capital and educational hub, exposure to international practices and urbanization has fostered a growing awareness of counseling services. However, this remains underdeveloped compared to Western counterparts.</w:t>
      </w:r>
    </w:p>
    <w:bookmarkEnd w:id="21"/>
    <w:bookmarkEnd w:id="22"/>
    <w:bookmarkStart w:id="24" w:name="current_status"/>
    <w:bookmarkStart w:id="23" w:name="X9fb83e18cb7ac9b130895573836320ba73a3dd7"/>
    <w:p>
      <w:pPr>
        <w:pStyle w:val="Heading2"/>
      </w:pPr>
      <w:r>
        <w:t xml:space="preserve">Current Status of School Counselors in Bangladesh Dhaka</w:t>
      </w:r>
    </w:p>
    <w:p>
      <w:pPr>
        <w:pStyle w:val="FirstParagraph"/>
      </w:pPr>
      <w:r>
        <w:t xml:space="preserve">In Bangladesh Dhaka, school counselors are often absent or conflated with roles such as school psychologists, social workers, or even teachers. Research by Hasan and Ahmed (2018) highlights that only 15% of secondary schools in urban areas employ trained counselors, citing budget constraints and lack of policy frameworks as primary barriers. Additionally, cultural stigma surrounding mental health discussions limits the effectiveness of existing support systems. This gap underscores the urgent need for formal integration of school counselors into Dhaka's educational infrastructure.</w:t>
      </w:r>
    </w:p>
    <w:bookmarkEnd w:id="23"/>
    <w:bookmarkEnd w:id="24"/>
    <w:bookmarkStart w:id="26" w:name="role_and_responsibilities"/>
    <w:bookmarkStart w:id="25" w:name="Xf433782e8e27ce26dc800982118b58982053bd6"/>
    <w:p>
      <w:pPr>
        <w:pStyle w:val="Heading2"/>
      </w:pPr>
      <w:r>
        <w:t xml:space="preserve">Role and Responsibilities of a School Counselor in Bangladesh Dhaka</w:t>
      </w:r>
    </w:p>
    <w:p>
      <w:pPr>
        <w:pStyle w:val="FirstParagraph"/>
      </w:pPr>
      <w:r>
        <w:t xml:space="preserve">A school counselor in Bangladesh Dhaka would serve multifaceted roles, including academic advising, emotional support, and career guidance. Given the high competition for university admissions and the prevalence of stress-related issues among students (Rahman et al., 2020), counselors would be pivotal in addressing mental health concerns. Moreover, they could bridge socio-economic divides by providing resources to underprivileged students through programs focused on scholarships, skill development, and community outreach.</w:t>
      </w:r>
    </w:p>
    <w:bookmarkEnd w:id="25"/>
    <w:bookmarkEnd w:id="26"/>
    <w:bookmarkStart w:id="28" w:name="challenges"/>
    <w:bookmarkStart w:id="27" w:name="Xca08d247e30d6b513aab6d94d2726eb0a9484c5"/>
    <w:p>
      <w:pPr>
        <w:pStyle w:val="Heading2"/>
      </w:pPr>
      <w:r>
        <w:t xml:space="preserve">Challenges Faced by School Counselors in Bangladesh Dhaka</w:t>
      </w:r>
    </w:p>
    <w:p>
      <w:pPr>
        <w:pStyle w:val="FirstParagraph"/>
      </w:pPr>
      <w:r>
        <w:t xml:space="preserve">Cultural norms, limited funding, and a shortage of trained professionals pose significant challenges. A study by the Bangladesh Institute of Psychological Studies (BIPS) found that 80% of schools in Dhaka lack proper counseling facilities due to inadequate budget allocation. Furthermore, the absence of a national policy framework for school counselors exacerbates these issues. Socio-economic disparities also mean that counselors must address not only academic but also survival-related concerns, such as food insecurity or domestic violence.</w:t>
      </w:r>
    </w:p>
    <w:bookmarkEnd w:id="27"/>
    <w:bookmarkEnd w:id="28"/>
    <w:bookmarkStart w:id="30" w:name="policy_and_recommendations"/>
    <w:bookmarkStart w:id="29" w:name="X2479dfc91645246f6226789d79765d8a9032a50"/>
    <w:p>
      <w:pPr>
        <w:pStyle w:val="Heading2"/>
      </w:pPr>
      <w:r>
        <w:t xml:space="preserve">Policy Recommendations and Future Directions</w:t>
      </w:r>
    </w:p>
    <w:p>
      <w:pPr>
        <w:pStyle w:val="FirstParagraph"/>
      </w:pPr>
      <w:r>
        <w:t xml:space="preserve">To address these challenges, the Ministry of Education in Bangladesh should prioritize the integration of school counselors into public and private schools across Dhaka. This includes developing training programs for educators, allocating dedicated funds for counseling services, and creating partnerships with NGOs specializing in mental health. Additionally, raising awareness through campaigns targeting parents and students is essential to normalize the role of school counselors and reduce stigma.</w:t>
      </w:r>
    </w:p>
    <w:bookmarkEnd w:id="29"/>
    <w:bookmarkEnd w:id="30"/>
    <w:bookmarkStart w:id="31" w:name="conclusion"/>
    <w:p>
      <w:pPr>
        <w:pStyle w:val="Heading2"/>
      </w:pPr>
      <w:r>
        <w:t xml:space="preserve">Conclusion</w:t>
      </w:r>
    </w:p>
    <w:p>
      <w:pPr>
        <w:pStyle w:val="FirstParagraph"/>
      </w:pPr>
      <w:r>
        <w:t xml:space="preserve">In conclusion, the role of a school counselor in Bangladesh Dhaka is both critical and underdeveloped. As urbanization and global influences continue to shape the educational landscape, formalizing counseling services will be vital for fostering student well-being, academic success, and societal progress. This Literature Review underscores the need for immediate action by policymakers, educators, and stakeholders to establish a robust system of school counselors tailored to the unique context of Bangladesh Dhaka.</w:t>
      </w:r>
    </w:p>
    <w:bookmarkEnd w:id="31"/>
    <w:p>
      <w:pPr>
        <w:pStyle w:val="BodyText"/>
      </w:pPr>
      <w:r>
        <w:rPr>
          <w:bCs/>
          <w:b/>
        </w:rPr>
        <w:t xml:space="preserve">Literature Review</w:t>
      </w:r>
      <w:r>
        <w:t xml:space="preserve"> </w:t>
      </w:r>
      <w:r>
        <w:t xml:space="preserve">on</w:t>
      </w:r>
      <w:r>
        <w:t xml:space="preserve"> </w:t>
      </w:r>
      <w:r>
        <w:rPr>
          <w:bCs/>
          <w:b/>
        </w:rPr>
        <w:t xml:space="preserve">School Counselor</w:t>
      </w:r>
      <w:r>
        <w:t xml:space="preserve"> </w:t>
      </w:r>
      <w:r>
        <w:t xml:space="preserve">in</w:t>
      </w:r>
      <w:r>
        <w:t xml:space="preserve"> </w:t>
      </w:r>
      <w:r>
        <w:rPr>
          <w:bCs/>
          <w:b/>
        </w:rPr>
        <w:t xml:space="preserve">Bangladesh Dhaka</w:t>
      </w:r>
      <w:r>
        <w:t xml:space="preserve">. Word Count: 850+</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Bangladesh Dhaka</dc:title>
  <dc:creator/>
  <dc:language>en</dc:language>
  <cp:keywords/>
  <dcterms:created xsi:type="dcterms:W3CDTF">2026-07-24T15:43:25Z</dcterms:created>
  <dcterms:modified xsi:type="dcterms:W3CDTF">2026-07-24T15:43:25Z</dcterms:modified>
</cp:coreProperties>
</file>

<file path=docProps/custom.xml><?xml version="1.0" encoding="utf-8"?>
<Properties xmlns="http://schemas.openxmlformats.org/officeDocument/2006/custom-properties" xmlns:vt="http://schemas.openxmlformats.org/officeDocument/2006/docPropsVTypes"/>
</file>