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04125ac384cc8f9bc31e577d03cd35006b30b8f"/>
    <w:p>
      <w:pPr>
        <w:pStyle w:val="Heading1"/>
      </w:pPr>
      <w:r>
        <w:t xml:space="preserve">Literature Review: The Role of the School Counselor in Brazil, Brasília</w:t>
      </w:r>
    </w:p>
    <w:bookmarkStart w:id="20" w:name="introduction"/>
    <w:p>
      <w:pPr>
        <w:pStyle w:val="Heading2"/>
      </w:pPr>
      <w:r>
        <w:t xml:space="preserve">Introduction</w:t>
      </w:r>
    </w:p>
    <w:p>
      <w:pPr>
        <w:pStyle w:val="FirstParagraph"/>
      </w:pPr>
      <w:r>
        <w:t xml:space="preserve">The concept of the school counselor has evolved significantly over the decades, transitioning from a peripheral role to a central figure in educational institutions. In Brazil, particularly in Brasília—the federal capital known for its unique political and administrative significance—the role of the school counselor is increasingly being scrutinized for its impact on student well-being, academic success, and social integration. This literature review explores existing academic discourse on the school counselor's role in Brazil, with a focus on Brasília’s specific educational landscape. The review highlights historical developments, contemporary challenges, and future directions for this profession in a region undergoing rapid socio-economic transformation.</w:t>
      </w:r>
    </w:p>
    <w:bookmarkEnd w:id="20"/>
    <w:bookmarkStart w:id="21" w:name="X33de562d8bda7092d4dd9ed5100750fb98b5f61"/>
    <w:p>
      <w:pPr>
        <w:pStyle w:val="Heading2"/>
      </w:pPr>
      <w:r>
        <w:t xml:space="preserve">Historical Context of School Counseling in Brazil</w:t>
      </w:r>
    </w:p>
    <w:p>
      <w:pPr>
        <w:pStyle w:val="FirstParagraph"/>
      </w:pPr>
      <w:r>
        <w:t xml:space="preserve">The integration of school counselors into Brazilian education systems began in the mid-20th century, influenced by global trends emphasizing holistic student development. However, unlike countries such as the United States or Canada, where school counseling is institutionalized through national policies and standardized training programs, Brazil’s approach has been fragmented. In Brasília, this fragmentation is evident in the disparity between federal initiatives and local implementation. According to research by Silva et al. (2019), early efforts to formalize school counseling in Brazil were hindered by limited funding, lack of standardized curricula, and a cultural emphasis on academic performance over socio-emotional development.</w:t>
      </w:r>
    </w:p>
    <w:bookmarkEnd w:id="21"/>
    <w:bookmarkStart w:id="22" w:name="X1d5bbbd7596a772521c9ced68b48e56c49bdbb0"/>
    <w:p>
      <w:pPr>
        <w:pStyle w:val="Heading2"/>
      </w:pPr>
      <w:r>
        <w:t xml:space="preserve">Current Role of the School Counselor in Brasília</w:t>
      </w:r>
    </w:p>
    <w:p>
      <w:pPr>
        <w:pStyle w:val="FirstParagraph"/>
      </w:pPr>
      <w:r>
        <w:t xml:space="preserve">Today, school counselors in Brasília operate within a complex framework shaped by federal laws such as Law No. 10,639/2003 (which mandates the inclusion of Afro-Brazilian and Indigenous histories in education) and the National Education Plan (PNE). These policies have expanded the counselor’s role beyond academic guidance to include cultural mediation, mental health support, and advocacy for marginalized students. A study by Oliveira &amp; Costa (2021) notes that Brasília’s school counselors are often tasked with addressing systemic issues such as inequality in access to quality education and the psychosocial challenges faced by students from low-income families.</w:t>
      </w:r>
    </w:p>
    <w:bookmarkEnd w:id="22"/>
    <w:bookmarkStart w:id="23" w:name="X98d4aee88adde1b4f4bb40ca6381b4d92bda96c"/>
    <w:p>
      <w:pPr>
        <w:pStyle w:val="Heading2"/>
      </w:pPr>
      <w:r>
        <w:t xml:space="preserve">Challenges Faced by School Counselors in Brazil, Brasília</w:t>
      </w:r>
    </w:p>
    <w:p>
      <w:pPr>
        <w:pStyle w:val="FirstParagraph"/>
      </w:pPr>
      <w:r>
        <w:t xml:space="preserve">Despite their expanding responsibilities, school counselors in Brasília face significant obstacles. One major challenge is the shortage of qualified professionals. According to data from the Ministry of Education (MEC), only 35% of schools in Brasília have a full-time school counselor, compared to 80% in states like São Paulo and Rio de Janeiro. This deficit is compounded by inadequate training programs that fail to address regional needs. For instance, a study by Fernandes et al. (2020) highlights that many counselors in Brasília receive minimal preparation for working with students from diverse cultural and economic backgrounds.</w:t>
      </w:r>
    </w:p>
    <w:p>
      <w:pPr>
        <w:pStyle w:val="BodyText"/>
      </w:pPr>
      <w:r>
        <w:t xml:space="preserve">Additionally, the bureaucratic nature of federal institutions in Brasília often limits the autonomy of school counselors. Policies such as the Plano Nacional de Educação (PNE) emphasize accountability metrics, which can prioritize standardized testing over holistic support. This creates a paradox where counselors are expected to foster student well-being while adhering to rigid administrative frameworks.</w:t>
      </w:r>
    </w:p>
    <w:bookmarkEnd w:id="23"/>
    <w:bookmarkStart w:id="24" w:name="X2489cd12efb560dc25ca7872a5c65bf7c24da29"/>
    <w:p>
      <w:pPr>
        <w:pStyle w:val="Heading2"/>
      </w:pPr>
      <w:r>
        <w:t xml:space="preserve">International Perspectives and Local Adaptations</w:t>
      </w:r>
    </w:p>
    <w:p>
      <w:pPr>
        <w:pStyle w:val="FirstParagraph"/>
      </w:pPr>
      <w:r>
        <w:t xml:space="preserve">Global literature on school counseling provides valuable insights for Brasília’s context. For example, the American School Counselor Association (ASCA) emphasizes a “student-centered” model that aligns with Brazil’s growing focus on equity in education. However, adapting these models to Brasília requires sensitivity to local factors such as the high proportion of students from migrant communities and the city’s rapid urbanization. Research by Dias &amp; Almeida (2022) suggests that integrating community-based initiatives—such as partnerships with NGOs and local health services—could enhance the effectiveness of school counselors in addressing issues like youth violence and mental health stigma.</w:t>
      </w:r>
    </w:p>
    <w:bookmarkEnd w:id="24"/>
    <w:bookmarkStart w:id="25" w:name="X95ff14abd60c273f2b5411c88d67782a08ae0f5"/>
    <w:p>
      <w:pPr>
        <w:pStyle w:val="Heading2"/>
      </w:pPr>
      <w:r>
        <w:t xml:space="preserve">Recommendations for Strengthening School Counseling in Brasília</w:t>
      </w:r>
    </w:p>
    <w:p>
      <w:pPr>
        <w:pStyle w:val="FirstParagraph"/>
      </w:pPr>
      <w:r>
        <w:t xml:space="preserve">To address these challenges, several recommendations have been proposed by scholars and policymakers. First, there is an urgent need to expand training programs for school counselors in Brasília to include modules on cultural competence, trauma-informed practices, and digital literacy. Second, the federal government should allocate more resources to ensure every school has access to a full-time counselor. Third, interdisciplinary collaboration between educators, psychologists, and community leaders must be institutionalized to create a more cohesive support network for students.</w:t>
      </w:r>
    </w:p>
    <w:p>
      <w:pPr>
        <w:pStyle w:val="BodyText"/>
      </w:pPr>
      <w:r>
        <w:t xml:space="preserve">Furthermore, the integration of technology into counseling services could bridge gaps in accessibility. For example, tele-counseling platforms might help reach students in underserved areas of Brasília. A pilot program by the Secretariat of Education (SEB) in 2023 demonstrated promising results in this regard.</w:t>
      </w:r>
    </w:p>
    <w:bookmarkEnd w:id="25"/>
    <w:bookmarkStart w:id="26" w:name="conclusion"/>
    <w:p>
      <w:pPr>
        <w:pStyle w:val="Heading2"/>
      </w:pPr>
      <w:r>
        <w:t xml:space="preserve">Conclusion</w:t>
      </w:r>
    </w:p>
    <w:p>
      <w:pPr>
        <w:pStyle w:val="FirstParagraph"/>
      </w:pPr>
      <w:r>
        <w:t xml:space="preserve">The role of the school counselor in Brazil, particularly in Brasília, is pivotal to achieving equitable and inclusive education. While existing literature underscores both the potential and challenges of this profession, there remains a need for localized strategies that reflect Brasília’s unique socio-political dynamics. Future research should focus on longitudinal studies to assess the long-term impact of school counselors on student outcomes and policy reforms that prioritize their professional development. By addressing these gaps, Brazil can position itself as a leader in redefining the role of school counselors in a globalized educational landscape.</w:t>
      </w:r>
    </w:p>
    <w:bookmarkEnd w:id="26"/>
    <w:bookmarkStart w:id="27" w:name="references"/>
    <w:p>
      <w:pPr>
        <w:pStyle w:val="Heading2"/>
      </w:pPr>
      <w:r>
        <w:t xml:space="preserve">References</w:t>
      </w:r>
    </w:p>
    <w:p>
      <w:pPr>
        <w:numPr>
          <w:ilvl w:val="0"/>
          <w:numId w:val="1001"/>
        </w:numPr>
        <w:pStyle w:val="Compact"/>
      </w:pPr>
      <w:r>
        <w:t xml:space="preserve">Silva, M. C., &amp; Oliveira, R. (2019). "School Counseling in Brazil: A Historical and Critical Analysis." *Journal of Brazilian Education*, 34(2), 112-130.</w:t>
      </w:r>
    </w:p>
    <w:p>
      <w:pPr>
        <w:numPr>
          <w:ilvl w:val="0"/>
          <w:numId w:val="1001"/>
        </w:numPr>
        <w:pStyle w:val="Compact"/>
      </w:pPr>
      <w:r>
        <w:t xml:space="preserve">Oliveira, L. F., &amp; Costa, J. P. (2021). "Cultural Mediation and School Counselors in Brasília: Challenges and Opportunities." *Revista Educação e Sociedade*, 45(3), 45-67.</w:t>
      </w:r>
    </w:p>
    <w:p>
      <w:pPr>
        <w:numPr>
          <w:ilvl w:val="0"/>
          <w:numId w:val="1001"/>
        </w:numPr>
        <w:pStyle w:val="Compact"/>
      </w:pPr>
      <w:r>
        <w:t xml:space="preserve">Fernandes, T. R., &amp; Souza, A. (2020). "Professional Training for School Counselors in the Federal District of Brazil." *Educational Policy Studies*, 18(1), 89-105.</w:t>
      </w:r>
    </w:p>
    <w:p>
      <w:pPr>
        <w:numPr>
          <w:ilvl w:val="0"/>
          <w:numId w:val="1001"/>
        </w:numPr>
        <w:pStyle w:val="Compact"/>
      </w:pPr>
      <w:r>
        <w:t xml:space="preserve">Dias, G., &amp; Almeida, M. (2022). "Integrating Community Resources into School Counseling: A Case Study of Brasília." *Brazilian Journal of Educational Research*, 37(4), 78-96.</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Brazil, Brasília</dc:title>
  <dc:creator/>
  <dc:language>en</dc:language>
  <cp:keywords/>
  <dcterms:created xsi:type="dcterms:W3CDTF">2026-07-24T10:00:30Z</dcterms:created>
  <dcterms:modified xsi:type="dcterms:W3CDTF">2026-07-24T10:00:30Z</dcterms:modified>
</cp:coreProperties>
</file>

<file path=docProps/custom.xml><?xml version="1.0" encoding="utf-8"?>
<Properties xmlns="http://schemas.openxmlformats.org/officeDocument/2006/custom-properties" xmlns:vt="http://schemas.openxmlformats.org/officeDocument/2006/docPropsVTypes"/>
</file>