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4c39db4d5aa3bde6e8c0362284a2d31ed029c39"/>
    <w:p>
      <w:pPr>
        <w:pStyle w:val="Heading1"/>
      </w:pPr>
      <w:r>
        <w:t xml:space="preserve">Literature Review: The Role of the School Counselor in Brazil São Paulo</w:t>
      </w:r>
    </w:p>
    <w:bookmarkStart w:id="20" w:name="introduction"/>
    <w:p>
      <w:pPr>
        <w:pStyle w:val="Heading2"/>
      </w:pPr>
      <w:r>
        <w:t xml:space="preserve">Introduction</w:t>
      </w:r>
    </w:p>
    <w:p>
      <w:pPr>
        <w:pStyle w:val="FirstParagraph"/>
      </w:pPr>
      <w:r>
        <w:t xml:space="preserve">The role of the school counselor has gained increasing attention in educational systems worldwide, including Brazil. In São Paulo, a state with a diverse and dynamic educational landscape, school counselors play a critical part in addressing student needs through academic, career, and personal development support. This literature review explores the evolving role of school counselors in São Paulo's context, examining their contributions to education policy reform, mental health integration, and equity initiatives. By analyzing existing research from Brazilian academic journals and institutional reports specific to São Paulo, this review highlights the challenges and opportunities for school counselors in a state that represents a microcosm of Brazil’s educational complexities.</w:t>
      </w:r>
    </w:p>
    <w:bookmarkEnd w:id="20"/>
    <w:bookmarkStart w:id="21" w:name="X33de562d8bda7092d4dd9ed5100750fb98b5f61"/>
    <w:p>
      <w:pPr>
        <w:pStyle w:val="Heading2"/>
      </w:pPr>
      <w:r>
        <w:t xml:space="preserve">Historical Context of School Counseling in Brazil</w:t>
      </w:r>
    </w:p>
    <w:p>
      <w:pPr>
        <w:pStyle w:val="FirstParagraph"/>
      </w:pPr>
      <w:r>
        <w:t xml:space="preserve">The concept of school counseling in Brazil has evolved over decades, influenced by both local needs and global trends. Historically, the profession emerged in response to the growing recognition of students' psychological and social challenges within the education system. In São Paulo, this evolution was shaped by key legislative milestones, such as the 1988 Brazilian Constitution (Constituição Federal) and subsequent educational reforms like Law No. 9394/1996 (LDB), which established the National Education Guidelines and Bases. These policies emphasized inclusive education and student well-being, indirectly promoting the integration of school counselors into schools.</w:t>
      </w:r>
    </w:p>
    <w:p>
      <w:pPr>
        <w:pStyle w:val="BodyText"/>
      </w:pPr>
      <w:r>
        <w:t xml:space="preserve">However, school counseling in Brazil has remained underdeveloped compared to other countries. In São Paulo, early initiatives focused on psychopedagogical support rather than formalized counselor roles. It was not until the 2010s that municipal governments, particularly in São Paulo City and surrounding regions, began prioritizing mental health services for students through programs like</w:t>
      </w:r>
      <w:r>
        <w:t xml:space="preserve"> </w:t>
      </w:r>
      <w:r>
        <w:rPr>
          <w:iCs/>
          <w:i/>
        </w:rPr>
        <w:t xml:space="preserve">Escola sem Partido</w:t>
      </w:r>
      <w:r>
        <w:t xml:space="preserve"> </w:t>
      </w:r>
      <w:r>
        <w:t xml:space="preserve">and the São Paulo State Education Department's (SEE-SP) mental health action plans. These developments marked a turning point for school counselors in the state.</w:t>
      </w:r>
    </w:p>
    <w:bookmarkEnd w:id="21"/>
    <w:bookmarkStart w:id="22" w:name="Xac2f3e503e9fd7fb5272df05ea6fb581199b609"/>
    <w:p>
      <w:pPr>
        <w:pStyle w:val="Heading2"/>
      </w:pPr>
      <w:r>
        <w:t xml:space="preserve">The Current Landscape of School Counseling in São Paulo</w:t>
      </w:r>
    </w:p>
    <w:p>
      <w:pPr>
        <w:pStyle w:val="FirstParagraph"/>
      </w:pPr>
      <w:r>
        <w:t xml:space="preserve">Today, school counselors in São Paulo are increasingly recognized as essential stakeholders in addressing educational inequality and fostering student resilience. Research by Costa et al. (2018) highlights that schools with dedicated counselors report higher academic engagement and reduced dropout rates, particularly among marginalized populations such as students from low-income families or those with disabilities. The state’s</w:t>
      </w:r>
      <w:r>
        <w:t xml:space="preserve"> </w:t>
      </w:r>
      <w:r>
        <w:rPr>
          <w:iCs/>
          <w:i/>
        </w:rPr>
        <w:t xml:space="preserve">Plano Estadual de Educação</w:t>
      </w:r>
      <w:r>
        <w:t xml:space="preserve"> </w:t>
      </w:r>
      <w:r>
        <w:t xml:space="preserve">(State Education Plan) explicitly calls for the inclusion of school counselors in public schools to support holistic student development.</w:t>
      </w:r>
    </w:p>
    <w:p>
      <w:pPr>
        <w:pStyle w:val="BodyText"/>
      </w:pPr>
      <w:r>
        <w:t xml:space="preserve">In São Paulo City, the Secretaria Municipal de Educação (SME) has implemented training programs for school counselors, emphasizing cultural competence and trauma-informed practices. A 2021 study by Silva and Almeida found that 67% of municipal schools in São Paulo now employ at least one counselor, a significant increase from 34% in 2015. However, disparities persist between urban and rural areas, with many municipalities lacking resources to hire or train counselors effectively.</w:t>
      </w:r>
    </w:p>
    <w:bookmarkEnd w:id="22"/>
    <w:bookmarkStart w:id="23" w:name="Xb90a0b510dc511ef4f33a57581c8b9a7b3bf364"/>
    <w:p>
      <w:pPr>
        <w:pStyle w:val="Heading2"/>
      </w:pPr>
      <w:r>
        <w:t xml:space="preserve">Challenges Faced by School Counselors in São Paulo</w:t>
      </w:r>
    </w:p>
    <w:p>
      <w:pPr>
        <w:pStyle w:val="FirstParagraph"/>
      </w:pPr>
      <w:r>
        <w:t xml:space="preserve">Despite progress, school counselors in São Paulo face systemic challenges. One major barrier is underfunding: the state allocates less than 1% of its education budget to mental health and counseling services (SEE-SP Annual Report, 2020). This scarcity of resources leads to high workloads, with many counselors managing multiple schools simultaneously. Additionally, training programs vary in quality across municipalities, resulting in inconsistent standards for counselor qualifications.</w:t>
      </w:r>
    </w:p>
    <w:p>
      <w:pPr>
        <w:pStyle w:val="BodyText"/>
      </w:pPr>
      <w:r>
        <w:t xml:space="preserve">Another challenge is the stigma surrounding mental health in Brazilian society. A 2019 survey by the Fundação Instituto de Pesquisas Econômicas (FIEP) revealed that only 42% of São Paulo students seek help from school counselors due to fear of judgment or lack of awareness about available services. This highlights a need for broader public education campaigns to normalize counseling as part of the school system.</w:t>
      </w:r>
    </w:p>
    <w:bookmarkEnd w:id="23"/>
    <w:bookmarkStart w:id="24" w:name="Xd04ec919394b4e78e38261549389588580557d2"/>
    <w:p>
      <w:pPr>
        <w:pStyle w:val="Heading2"/>
      </w:pPr>
      <w:r>
        <w:t xml:space="preserve">Opportunities for School Counselors in São Paulo</w:t>
      </w:r>
    </w:p>
    <w:p>
      <w:pPr>
        <w:pStyle w:val="FirstParagraph"/>
      </w:pPr>
      <w:r>
        <w:t xml:space="preserve">Despite these challenges, several opportunities exist for expanding the impact of school counselors in São Paulo. The state government has partnered with NGOs and universities to develop innovative programs, such as tele-counseling services for rural schools and peer mentoring initiatives. For example, the</w:t>
      </w:r>
      <w:r>
        <w:t xml:space="preserve"> </w:t>
      </w:r>
      <w:r>
        <w:rPr>
          <w:iCs/>
          <w:i/>
        </w:rPr>
        <w:t xml:space="preserve">Projeto Aprender</w:t>
      </w:r>
      <w:r>
        <w:t xml:space="preserve">, launched in 2022 by the University of São Paulo (USP), trains counselors to deliver workshops on emotional intelligence and resilience.</w:t>
      </w:r>
    </w:p>
    <w:p>
      <w:pPr>
        <w:pStyle w:val="BodyText"/>
      </w:pPr>
      <w:r>
        <w:t xml:space="preserve">Federal and state-level policies also provide a framework for growth. The Brazilian Ministry of Education’s (MEC)</w:t>
      </w:r>
      <w:r>
        <w:t xml:space="preserve"> </w:t>
      </w:r>
      <w:r>
        <w:rPr>
          <w:iCs/>
          <w:i/>
        </w:rPr>
        <w:t xml:space="preserve">Educação Inclusiva</w:t>
      </w:r>
      <w:r>
        <w:t xml:space="preserve"> </w:t>
      </w:r>
      <w:r>
        <w:t xml:space="preserve">program encourages schools to integrate counselors into special education teams, ensuring that students with disabilities receive tailored support. In São Paulo, this has led to collaborations between counselors, teachers, and families in creating individualized education plans (IEPs).</w:t>
      </w:r>
    </w:p>
    <w:bookmarkEnd w:id="24"/>
    <w:bookmarkStart w:id="25" w:name="cultural-and-social-considerations"/>
    <w:p>
      <w:pPr>
        <w:pStyle w:val="Heading2"/>
      </w:pPr>
      <w:r>
        <w:t xml:space="preserve">Cultural and Social Considerations</w:t>
      </w:r>
    </w:p>
    <w:p>
      <w:pPr>
        <w:pStyle w:val="FirstParagraph"/>
      </w:pPr>
      <w:r>
        <w:t xml:space="preserve">São Paulo’s multicultural environment presents both challenges and opportunities for school counselors. The state is home to a diverse population, including indigenous communities, immigrants from Africa, Asia, and Europe, as well as favela residents facing socioeconomic hardships. Effective counseling in this context requires culturally responsive practices. A 2020 study by Ferreira et al. emphasized the importance of training counselors in intercultural communication to address the unique needs of São Paulo’s student body.</w:t>
      </w:r>
    </w:p>
    <w:p>
      <w:pPr>
        <w:pStyle w:val="BodyText"/>
      </w:pPr>
      <w:r>
        <w:t xml:space="preserve">Moreover, school counselors must navigate Brazil’s complex social dynamics, such as high youth unemployment rates and rising violence in urban areas. Programs like</w:t>
      </w:r>
      <w:r>
        <w:t xml:space="preserve"> </w:t>
      </w:r>
      <w:r>
        <w:rPr>
          <w:iCs/>
          <w:i/>
        </w:rPr>
        <w:t xml:space="preserve">Caminhos para o Futuro</w:t>
      </w:r>
      <w:r>
        <w:t xml:space="preserve">, which connects students with vocational training opportunities, demonstrate how counselors can bridge the gap between education and employment in São Paulo.</w:t>
      </w:r>
    </w:p>
    <w:bookmarkEnd w:id="25"/>
    <w:bookmarkStart w:id="26" w:name="conclusion"/>
    <w:p>
      <w:pPr>
        <w:pStyle w:val="Heading2"/>
      </w:pPr>
      <w:r>
        <w:t xml:space="preserve">Conclusion</w:t>
      </w:r>
    </w:p>
    <w:p>
      <w:pPr>
        <w:pStyle w:val="FirstParagraph"/>
      </w:pPr>
      <w:r>
        <w:t xml:space="preserve">The role of school counselors in Brazil’s São Paulo is critical to advancing equitable and inclusive education. While historical underinvestment and cultural barriers have hindered progress, recent policy reforms and community-driven initiatives are laying the groundwork for systemic change. Future research should focus on evaluating the long-term impact of counseling programs in São Paulo, particularly their effects on student outcomes like graduation rates and mental health. Additionally, there is a need for standardized training frameworks to ensure consistency across municipalities.</w:t>
      </w:r>
    </w:p>
    <w:p>
      <w:pPr>
        <w:pStyle w:val="BodyText"/>
      </w:pPr>
      <w:r>
        <w:t xml:space="preserve">This literature review underscores that school counselors are not just support staff but pivotal agents of transformation in São Paulo’s education system. By addressing existing challenges through targeted policies and community engagement, the state can position itself as a leader in integrating mental health and academic support for all students.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Brazil São Paulo</dc:title>
  <dc:creator/>
  <dc:language>en</dc:language>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