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Vancouver</w:t>
      </w:r>
    </w:p>
    <w:bookmarkStart w:id="26" w:name="X8b0362b4fe445e06d6ed589ccfbaed3198d0f95"/>
    <w:p>
      <w:pPr>
        <w:pStyle w:val="Heading1"/>
      </w:pPr>
      <w:r>
        <w:t xml:space="preserve">Literature Review: The Role of School Counselor in Canada Vancouver</w:t>
      </w:r>
    </w:p>
    <w:p>
      <w:pPr>
        <w:pStyle w:val="FirstParagraph"/>
      </w:pPr>
      <w:r>
        <w:rPr>
          <w:bCs/>
          <w:b/>
        </w:rPr>
        <w:t xml:space="preserve">Literature Review:</w:t>
      </w:r>
      <w:r>
        <w:t xml:space="preserve"> </w:t>
      </w:r>
      <w:r>
        <w:t xml:space="preserve">This document provides a comprehensive analysis of the evolving role of the</w:t>
      </w:r>
      <w:r>
        <w:t xml:space="preserve"> </w:t>
      </w:r>
      <w:r>
        <w:rPr>
          <w:bCs/>
          <w:b/>
        </w:rPr>
        <w:t xml:space="preserve">School Counselor</w:t>
      </w:r>
      <w:r>
        <w:t xml:space="preserve"> </w:t>
      </w:r>
      <w:r>
        <w:t xml:space="preserve">within the educational landscape of</w:t>
      </w:r>
      <w:r>
        <w:t xml:space="preserve"> </w:t>
      </w:r>
      <w:r>
        <w:rPr>
          <w:bCs/>
          <w:b/>
        </w:rPr>
        <w:t xml:space="preserve">Canada Vancouver</w:t>
      </w:r>
      <w:r>
        <w:t xml:space="preserve">. As urban centers like Vancouver continue to grow in cultural diversity and complexity, the responsibilities and challenges faced by school counselors have expanded beyond traditional academic advising. This review synthesizes existing research, policy frameworks, and local studies to explore how school counselors in Vancouver contribute to student well-being, academic success, and social equity.</w:t>
      </w:r>
    </w:p>
    <w:bookmarkStart w:id="20" w:name="Xef986374679cdbf64bdcfa32efc558905e60b30"/>
    <w:p>
      <w:pPr>
        <w:pStyle w:val="Heading2"/>
      </w:pPr>
      <w:r>
        <w:t xml:space="preserve">1. The Evolution of School Counseling in Canada</w:t>
      </w:r>
    </w:p>
    <w:p>
      <w:pPr>
        <w:pStyle w:val="FirstParagraph"/>
      </w:pPr>
      <w:r>
        <w:t xml:space="preserve">The role of the</w:t>
      </w:r>
      <w:r>
        <w:t xml:space="preserve"> </w:t>
      </w:r>
      <w:r>
        <w:rPr>
          <w:bCs/>
          <w:b/>
        </w:rPr>
        <w:t xml:space="preserve">School Counselor</w:t>
      </w:r>
      <w:r>
        <w:t xml:space="preserve"> </w:t>
      </w:r>
      <w:r>
        <w:t xml:space="preserve">in Canada has evolved significantly since its formalization in the mid-20th century. Initially focused on career guidance and academic support, modern school counselors now address a broader range of student needs, including mental health, social-emotional learning (SEL), and trauma-informed practices. In</w:t>
      </w:r>
      <w:r>
        <w:t xml:space="preserve"> </w:t>
      </w:r>
      <w:r>
        <w:rPr>
          <w:bCs/>
          <w:b/>
        </w:rPr>
        <w:t xml:space="preserve">Canada Vancouver</w:t>
      </w:r>
      <w:r>
        <w:t xml:space="preserve">, this transformation has been influenced by the region’s diverse population and its commitment to inclusive education.</w:t>
      </w:r>
    </w:p>
    <w:p>
      <w:pPr>
        <w:pStyle w:val="BodyText"/>
      </w:pPr>
      <w:r>
        <w:t xml:space="preserve">According to the Canadian Counselling and Psychotherapy Association (CCPA), school counselors in Canada are now expected to integrate culturally responsive practices, particularly in multicultural cities like Vancouver. Studies such as those by Huguet et al. (2018) emphasize that effective counseling requires understanding the intersection of identity, systemic barriers, and local context—key considerations for</w:t>
      </w:r>
      <w:r>
        <w:t xml:space="preserve"> </w:t>
      </w:r>
      <w:r>
        <w:rPr>
          <w:bCs/>
          <w:b/>
        </w:rPr>
        <w:t xml:space="preserve">School Counselors</w:t>
      </w:r>
      <w:r>
        <w:t xml:space="preserve"> </w:t>
      </w:r>
      <w:r>
        <w:t xml:space="preserve">working in</w:t>
      </w:r>
      <w:r>
        <w:t xml:space="preserve"> </w:t>
      </w:r>
      <w:r>
        <w:rPr>
          <w:bCs/>
          <w:b/>
        </w:rPr>
        <w:t xml:space="preserve">Canada Vancouver</w:t>
      </w:r>
      <w:r>
        <w:t xml:space="preserve">.</w:t>
      </w:r>
    </w:p>
    <w:bookmarkEnd w:id="20"/>
    <w:bookmarkStart w:id="21" w:name="X33016439de1dcdea52978b523056cd7bb17196e"/>
    <w:p>
      <w:pPr>
        <w:pStyle w:val="Heading2"/>
      </w:pPr>
      <w:r>
        <w:t xml:space="preserve">2. Unique Contexts of School Counseling in Vancouver</w:t>
      </w:r>
    </w:p>
    <w:p>
      <w:pPr>
        <w:pStyle w:val="FirstParagraph"/>
      </w:pPr>
      <w:r>
        <w:rPr>
          <w:bCs/>
          <w:b/>
        </w:rPr>
        <w:t xml:space="preserve">Vancouver</w:t>
      </w:r>
      <w:r>
        <w:t xml:space="preserve">, as a major urban hub in British Columbia, presents unique challenges and opportunities for school counselors. The city is home to a large Indigenous population, including First Nations communities, and experiences high levels of immigration and refugee resettlement. Research by the BC Ministry of Education (2021) highlights that school counselors in Vancouver must navigate these complexities while addressing systemic inequities such as disparities in access to mental health resources and educational outcomes.</w:t>
      </w:r>
    </w:p>
    <w:p>
      <w:pPr>
        <w:pStyle w:val="BodyText"/>
      </w:pPr>
      <w:r>
        <w:t xml:space="preserve">A critical area of focus for</w:t>
      </w:r>
      <w:r>
        <w:t xml:space="preserve"> </w:t>
      </w:r>
      <w:r>
        <w:rPr>
          <w:bCs/>
          <w:b/>
        </w:rPr>
        <w:t xml:space="preserve">School Counselors</w:t>
      </w:r>
      <w:r>
        <w:t xml:space="preserve"> </w:t>
      </w:r>
      <w:r>
        <w:t xml:space="preserve">in Vancouver is supporting Indigenous students. Scholars like Tuck et al. (2014) argue that counselors must move beyond deficit-based narratives and instead engage in decolonizing practices that honor Indigenous knowledge systems. In</w:t>
      </w:r>
      <w:r>
        <w:t xml:space="preserve"> </w:t>
      </w:r>
      <w:r>
        <w:rPr>
          <w:bCs/>
          <w:b/>
        </w:rPr>
        <w:t xml:space="preserve">Canada Vancouver</w:t>
      </w:r>
      <w:r>
        <w:t xml:space="preserve">, initiatives such as the First Nations Education Steering Committee (FNE SC) have partnered with schools to provide culturally safe counseling services, reflecting a growing awareness of the need for localized approaches.</w:t>
      </w:r>
    </w:p>
    <w:bookmarkEnd w:id="21"/>
    <w:bookmarkStart w:id="22" w:name="X0982345bf3168c058ceff4fdd3923103d87d059"/>
    <w:p>
      <w:pPr>
        <w:pStyle w:val="Heading2"/>
      </w:pPr>
      <w:r>
        <w:t xml:space="preserve">3. Mental Health and Well-Being in Vancouver Schools</w:t>
      </w:r>
    </w:p>
    <w:p>
      <w:pPr>
        <w:pStyle w:val="FirstParagraph"/>
      </w:pPr>
      <w:r>
        <w:t xml:space="preserve">Mental health has become a central concern for</w:t>
      </w:r>
      <w:r>
        <w:t xml:space="preserve"> </w:t>
      </w:r>
      <w:r>
        <w:rPr>
          <w:bCs/>
          <w:b/>
        </w:rPr>
        <w:t xml:space="preserve">School Counselors</w:t>
      </w:r>
      <w:r>
        <w:t xml:space="preserve"> </w:t>
      </w:r>
      <w:r>
        <w:t xml:space="preserve">across Canada, with</w:t>
      </w:r>
      <w:r>
        <w:t xml:space="preserve"> </w:t>
      </w:r>
      <w:r>
        <w:rPr>
          <w:bCs/>
          <w:b/>
        </w:rPr>
        <w:t xml:space="preserve">Vancouver</w:t>
      </w:r>
      <w:r>
        <w:t xml:space="preserve"> </w:t>
      </w:r>
      <w:r>
        <w:t xml:space="preserve">being no exception. The increasing prevalence of anxiety, depression, and suicide ideation among youth has placed significant demands on school counseling services. A 2021 study by the Canadian Mental Health Association (CMHA) found that Vancouver schools report higher rates of student mental health crises compared to other regions in British Columbia.</w:t>
      </w:r>
    </w:p>
    <w:p>
      <w:pPr>
        <w:pStyle w:val="BodyText"/>
      </w:pPr>
      <w:r>
        <w:t xml:space="preserve">Responding to this challenge requires</w:t>
      </w:r>
      <w:r>
        <w:t xml:space="preserve"> </w:t>
      </w:r>
      <w:r>
        <w:rPr>
          <w:bCs/>
          <w:b/>
        </w:rPr>
        <w:t xml:space="preserve">School Counselors</w:t>
      </w:r>
      <w:r>
        <w:t xml:space="preserve"> </w:t>
      </w:r>
      <w:r>
        <w:t xml:space="preserve">in</w:t>
      </w:r>
      <w:r>
        <w:t xml:space="preserve"> </w:t>
      </w:r>
      <w:r>
        <w:rPr>
          <w:bCs/>
          <w:b/>
        </w:rPr>
        <w:t xml:space="preserve">Vancouver</w:t>
      </w:r>
      <w:r>
        <w:t xml:space="preserve"> </w:t>
      </w:r>
      <w:r>
        <w:t xml:space="preserve">to adopt trauma-informed and strengths-based approaches. Research by Kliethermes et al. (2019) underscores the importance of collaboration between counselors, teachers, and families to create supportive environments. In Vancouver’s public schools, this often involves integrating mindfulness programs, peer support networks, and community partnerships with local mental health organizations.</w:t>
      </w:r>
    </w:p>
    <w:bookmarkEnd w:id="22"/>
    <w:bookmarkStart w:id="23" w:name="X54c3713b91f456977b0c4f7c53f3dffef512fac"/>
    <w:p>
      <w:pPr>
        <w:pStyle w:val="Heading2"/>
      </w:pPr>
      <w:r>
        <w:t xml:space="preserve">4. Policy and Professional Development in Canada Vancouver</w:t>
      </w:r>
    </w:p>
    <w:p>
      <w:pPr>
        <w:pStyle w:val="FirstParagraph"/>
      </w:pPr>
      <w:r>
        <w:t xml:space="preserve">The role of</w:t>
      </w:r>
      <w:r>
        <w:t xml:space="preserve"> </w:t>
      </w:r>
      <w:r>
        <w:rPr>
          <w:bCs/>
          <w:b/>
        </w:rPr>
        <w:t xml:space="preserve">School Counselors</w:t>
      </w:r>
      <w:r>
        <w:t xml:space="preserve"> </w:t>
      </w:r>
      <w:r>
        <w:t xml:space="preserve">in</w:t>
      </w:r>
      <w:r>
        <w:t xml:space="preserve"> </w:t>
      </w:r>
      <w:r>
        <w:rPr>
          <w:bCs/>
          <w:b/>
        </w:rPr>
        <w:t xml:space="preserve">Vancouver</w:t>
      </w:r>
      <w:r>
        <w:t xml:space="preserve"> </w:t>
      </w:r>
      <w:r>
        <w:t xml:space="preserve">is shaped by provincial policies such as the British Columbia Ministry of Education’s “Learning Standards” and the “Student Well-Being Strategy.” These frameworks emphasize equity, inclusion, and holistic development. However, challenges remain in ensuring adequate funding and resources for counseling services.</w:t>
      </w:r>
    </w:p>
    <w:p>
      <w:pPr>
        <w:pStyle w:val="BodyText"/>
      </w:pPr>
      <w:r>
        <w:t xml:space="preserve">A 2020 report by the Vancouver School Board (VSB) highlighted a shortage of qualified school counselors in secondary schools, with some institutions reporting ratios exceeding the recommended 1:30 student-to-counselor ratio. This shortage has implications for the quality of support students receive and underscores the need for investment in professional development programs tailored to</w:t>
      </w:r>
      <w:r>
        <w:t xml:space="preserve"> </w:t>
      </w:r>
      <w:r>
        <w:rPr>
          <w:bCs/>
          <w:b/>
        </w:rPr>
        <w:t xml:space="preserve">Vancouver</w:t>
      </w:r>
      <w:r>
        <w:t xml:space="preserve">’s unique context.</w:t>
      </w:r>
    </w:p>
    <w:p>
      <w:pPr>
        <w:pStyle w:val="BodyText"/>
      </w:pPr>
      <w:r>
        <w:t xml:space="preserve">Professional development initiatives in Vancouver often focus on culturally competent counseling, anti-racist practices, and digital literacy. The BC Association of Superintendents of Schools (BCASS) has collaborated with local universities to offer workshops on trauma-informed care, reflecting the region’s commitment to equipping</w:t>
      </w:r>
      <w:r>
        <w:t xml:space="preserve"> </w:t>
      </w:r>
      <w:r>
        <w:rPr>
          <w:bCs/>
          <w:b/>
        </w:rPr>
        <w:t xml:space="preserve">School Counselors</w:t>
      </w:r>
      <w:r>
        <w:t xml:space="preserve"> </w:t>
      </w:r>
      <w:r>
        <w:t xml:space="preserve">with skills to address modern challenges.</w:t>
      </w:r>
    </w:p>
    <w:bookmarkEnd w:id="23"/>
    <w:bookmarkStart w:id="24" w:name="X389a3f01bb53babfefb843cd7bbfdc7e4ee919b"/>
    <w:p>
      <w:pPr>
        <w:pStyle w:val="Heading2"/>
      </w:pPr>
      <w:r>
        <w:t xml:space="preserve">5. Future Directions for School Counseling Research in Vancouver</w:t>
      </w:r>
    </w:p>
    <w:p>
      <w:pPr>
        <w:pStyle w:val="FirstParagraph"/>
      </w:pPr>
      <w:r>
        <w:t xml:space="preserve">While existing literature provides valuable insights into the work of</w:t>
      </w:r>
      <w:r>
        <w:t xml:space="preserve"> </w:t>
      </w:r>
      <w:r>
        <w:rPr>
          <w:bCs/>
          <w:b/>
        </w:rPr>
        <w:t xml:space="preserve">School Counselors</w:t>
      </w:r>
      <w:r>
        <w:t xml:space="preserve"> </w:t>
      </w:r>
      <w:r>
        <w:t xml:space="preserve">in</w:t>
      </w:r>
      <w:r>
        <w:t xml:space="preserve"> </w:t>
      </w:r>
      <w:r>
        <w:rPr>
          <w:bCs/>
          <w:b/>
        </w:rPr>
        <w:t xml:space="preserve">Vancouver</w:t>
      </w:r>
      <w:r>
        <w:t xml:space="preserve">, several gaps remain. These include limited longitudinal studies on the long-term impact of counseling interventions, underrepresentation of Indigenous voices in research, and a lack of comparative studies between urban and rural school counseling practices.</w:t>
      </w:r>
    </w:p>
    <w:p>
      <w:pPr>
        <w:pStyle w:val="BodyText"/>
      </w:pPr>
      <w:r>
        <w:t xml:space="preserve">Future research should also explore how emerging technologies—such as teletherapy platforms—can enhance accessibility for marginalized students in</w:t>
      </w:r>
      <w:r>
        <w:t xml:space="preserve"> </w:t>
      </w:r>
      <w:r>
        <w:rPr>
          <w:bCs/>
          <w:b/>
        </w:rPr>
        <w:t xml:space="preserve">Vancouver</w:t>
      </w:r>
      <w:r>
        <w:t xml:space="preserve">. Additionally, there is a need to examine the intersection of climate change anxiety and mental health support, a growing concern for youth in environmentally conscious cities like Vancouver.</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vital role of</w:t>
      </w:r>
      <w:r>
        <w:t xml:space="preserve"> </w:t>
      </w:r>
      <w:r>
        <w:rPr>
          <w:bCs/>
          <w:b/>
        </w:rPr>
        <w:t xml:space="preserve">School Counselors</w:t>
      </w:r>
      <w:r>
        <w:t xml:space="preserve"> </w:t>
      </w:r>
      <w:r>
        <w:t xml:space="preserve">in addressing the multifaceted needs of students within the dynamic environment of</w:t>
      </w:r>
      <w:r>
        <w:t xml:space="preserve"> </w:t>
      </w:r>
      <w:r>
        <w:rPr>
          <w:bCs/>
          <w:b/>
        </w:rPr>
        <w:t xml:space="preserve">Canada Vancouver</w:t>
      </w:r>
      <w:r>
        <w:t xml:space="preserve">. As cultural diversity, mental health challenges, and systemic inequities continue to shape educational landscapes, school counselors must remain adaptable and responsive. Policymakers, educators, and researchers must collaborate to ensure that counseling services in</w:t>
      </w:r>
      <w:r>
        <w:t xml:space="preserve"> </w:t>
      </w:r>
      <w:r>
        <w:rPr>
          <w:bCs/>
          <w:b/>
        </w:rPr>
        <w:t xml:space="preserve">Vancouver</w:t>
      </w:r>
      <w:r>
        <w:t xml:space="preserve"> </w:t>
      </w:r>
      <w:r>
        <w:t xml:space="preserve">are equitable, sustainable, and reflective of the community’s values.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Canada Vancouver</dc:title>
  <dc:creator/>
  <cp:keywords/>
  <dcterms:created xsi:type="dcterms:W3CDTF">2026-07-23T20:34:23Z</dcterms:created>
  <dcterms:modified xsi:type="dcterms:W3CDTF">2026-07-23T20:34:23Z</dcterms:modified>
</cp:coreProperties>
</file>

<file path=docProps/custom.xml><?xml version="1.0" encoding="utf-8"?>
<Properties xmlns="http://schemas.openxmlformats.org/officeDocument/2006/custom-properties" xmlns:vt="http://schemas.openxmlformats.org/officeDocument/2006/docPropsVTypes"/>
</file>