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6" w:name="X3a8876017492704dac73546658486f1af5cfcbe"/>
    <w:p>
      <w:pPr>
        <w:pStyle w:val="Heading1"/>
      </w:pPr>
      <w:r>
        <w:t xml:space="preserve">Literature Review: The Role of the School Counselor in Colombia, Bogotá</w:t>
      </w:r>
    </w:p>
    <w:p>
      <w:pPr>
        <w:pStyle w:val="FirstParagraph"/>
      </w:pPr>
      <w:r>
        <w:rPr>
          <w:bCs/>
          <w:b/>
        </w:rPr>
        <w:t xml:space="preserve">Introduction:</w:t>
      </w:r>
      <w:r>
        <w:t xml:space="preserve"> </w:t>
      </w:r>
      <w:r>
        <w:t xml:space="preserve">The concept of a school counselor has evolved significantly over the past century, reflecting broader societal changes and educational priorities. In Colombia’s capital city, Bogotá, this evolution has been shaped by unique socio-cultural contexts, policy frameworks, and the challenges of urban education. This literature review explores the historical development, current role, and emerging challenges of school counselors in Bogotá within the Colombian educational system. It highlights how these professionals contribute to student well-being, academic success, and social integration in a city marked by diversity and complexity.</w:t>
      </w:r>
    </w:p>
    <w:bookmarkStart w:id="20" w:name="X7e41fda083468c88c3092cc19e4fe2315b19caa"/>
    <w:p>
      <w:pPr>
        <w:pStyle w:val="Heading2"/>
      </w:pPr>
      <w:r>
        <w:t xml:space="preserve">Historical Context of School Counseling in Colombia</w:t>
      </w:r>
    </w:p>
    <w:p>
      <w:pPr>
        <w:pStyle w:val="FirstParagraph"/>
      </w:pPr>
      <w:r>
        <w:t xml:space="preserve">The formalization of school counseling in Colombia began during the mid-20th century, influenced by global educational trends emphasizing holistic student development. However, it was not until the 1990s that the role of the school counselor gained prominence through national policies such as</w:t>
      </w:r>
      <w:r>
        <w:t xml:space="preserve"> </w:t>
      </w:r>
      <w:r>
        <w:rPr>
          <w:iCs/>
          <w:i/>
        </w:rPr>
        <w:t xml:space="preserve">Ley General de Educación</w:t>
      </w:r>
      <w:r>
        <w:t xml:space="preserve"> </w:t>
      </w:r>
      <w:r>
        <w:t xml:space="preserve">(General Education Law) and subsequent decrees promoting inclusive education. In Bogotá, this process was accelerated by local initiatives aimed at addressing educational disparities in a rapidly urbanizing society.</w:t>
      </w:r>
    </w:p>
    <w:p>
      <w:pPr>
        <w:pStyle w:val="BodyText"/>
      </w:pPr>
      <w:r>
        <w:t xml:space="preserve">Studies by Colombian scholars like Martínez (2015) note that early school counselors in Bogotá focused on academic advising and psychological support, often operating within under-resourced public schools. The city’s unique demographic profile—characterized by migration flows, socio-economic inequality, and cultural diversity—required counselors to adapt their approaches to address students’ multifaceted needs.</w:t>
      </w:r>
    </w:p>
    <w:bookmarkEnd w:id="20"/>
    <w:bookmarkStart w:id="21" w:name="X042fe303f5280feb735005ef74d34b9a11aa7e5"/>
    <w:p>
      <w:pPr>
        <w:pStyle w:val="Heading2"/>
      </w:pPr>
      <w:r>
        <w:t xml:space="preserve">The Evolving Role of School Counselors in Bogotá</w:t>
      </w:r>
    </w:p>
    <w:p>
      <w:pPr>
        <w:pStyle w:val="FirstParagraph"/>
      </w:pPr>
      <w:r>
        <w:t xml:space="preserve">Today, school counselors in Bogotá are expected to play a multifaceted role that extends beyond traditional academic guidance. According to the</w:t>
      </w:r>
      <w:r>
        <w:t xml:space="preserve"> </w:t>
      </w:r>
      <w:r>
        <w:rPr>
          <w:iCs/>
          <w:i/>
        </w:rPr>
        <w:t xml:space="preserve">Instituto Colombiano de Bienestar Familiar (ICBF)</w:t>
      </w:r>
      <w:r>
        <w:t xml:space="preserve"> </w:t>
      </w:r>
      <w:r>
        <w:t xml:space="preserve">and the</w:t>
      </w:r>
      <w:r>
        <w:t xml:space="preserve"> </w:t>
      </w:r>
      <w:r>
        <w:rPr>
          <w:iCs/>
          <w:i/>
        </w:rPr>
        <w:t xml:space="preserve">Bogotá Education Secretariat</w:t>
      </w:r>
      <w:r>
        <w:t xml:space="preserve">, modern counselors act as mentors, mediators, and advocates for students’ emotional, social, and academic growth. This aligns with global trends that prioritize student-centered education and mental health support.</w:t>
      </w:r>
    </w:p>
    <w:p>
      <w:pPr>
        <w:pStyle w:val="BodyText"/>
      </w:pPr>
      <w:r>
        <w:t xml:space="preserve">Research by Rojas (2018) highlights the integration of school counselors into Bogotá’s educational ecosystem through programs like</w:t>
      </w:r>
      <w:r>
        <w:t xml:space="preserve"> </w:t>
      </w:r>
      <w:r>
        <w:rPr>
          <w:iCs/>
          <w:i/>
        </w:rPr>
        <w:t xml:space="preserve">Educación Inclusiva</w:t>
      </w:r>
      <w:r>
        <w:t xml:space="preserve"> </w:t>
      </w:r>
      <w:r>
        <w:t xml:space="preserve">(Inclusive Education), which emphasizes equity and accessibility. Counselors collaborate with teachers, parents, and community organizations to create personalized learning plans for students facing challenges such as poverty, violence exposure, or academic underperformance.</w:t>
      </w:r>
    </w:p>
    <w:bookmarkEnd w:id="21"/>
    <w:bookmarkStart w:id="22" w:name="Xceb2056e6748cd2e0881b0314547bc95eb58f80"/>
    <w:p>
      <w:pPr>
        <w:pStyle w:val="Heading2"/>
      </w:pPr>
      <w:r>
        <w:t xml:space="preserve">Challenges Facing School Counselors in Bogotá</w:t>
      </w:r>
    </w:p>
    <w:p>
      <w:pPr>
        <w:pStyle w:val="FirstParagraph"/>
      </w:pPr>
      <w:r>
        <w:t xml:space="preserve">Despite their critical role, school counselors in Bogotá face significant challenges. A 2020 report by the</w:t>
      </w:r>
      <w:r>
        <w:t xml:space="preserve"> </w:t>
      </w:r>
      <w:r>
        <w:rPr>
          <w:iCs/>
          <w:i/>
        </w:rPr>
        <w:t xml:space="preserve">Bogotá Education Secretariat</w:t>
      </w:r>
      <w:r>
        <w:t xml:space="preserve"> </w:t>
      </w:r>
      <w:r>
        <w:t xml:space="preserve">revealed that many public schools lack adequate infrastructure, trained personnel, and resources to support comprehensive counseling services. Additionally, the high student-to-counselor ratio—often exceeding 500:1 in some districts—limits the ability of counselors to provide individualized attention.</w:t>
      </w:r>
    </w:p>
    <w:p>
      <w:pPr>
        <w:pStyle w:val="BodyText"/>
      </w:pPr>
      <w:r>
        <w:t xml:space="preserve">Socio-cultural factors also play a pivotal role. Bogotá’s diverse population includes indigenous communities, migrants from other regions of Colombia, and refugees from neighboring countries. Counselors must navigate complex cultural dynamics while addressing systemic issues like discrimination and access to mental health care. As noted by García (2021), these challenges are compounded by a lack of culturally competent training programs for counselors in the city.</w:t>
      </w:r>
    </w:p>
    <w:bookmarkEnd w:id="22"/>
    <w:bookmarkStart w:id="23" w:name="Xe733a09a662ab6d2c0c7338a14a8524364ba633"/>
    <w:p>
      <w:pPr>
        <w:pStyle w:val="Heading2"/>
      </w:pPr>
      <w:r>
        <w:t xml:space="preserve">Opportunities for Innovation and Collaboration</w:t>
      </w:r>
    </w:p>
    <w:p>
      <w:pPr>
        <w:pStyle w:val="FirstParagraph"/>
      </w:pPr>
      <w:r>
        <w:t xml:space="preserve">Recent years have seen increased investment in digital tools and community partnerships to enhance counseling services. For example, Bogotá’s</w:t>
      </w:r>
      <w:r>
        <w:t xml:space="preserve"> </w:t>
      </w:r>
      <w:r>
        <w:rPr>
          <w:iCs/>
          <w:i/>
        </w:rPr>
        <w:t xml:space="preserve">Sistema Integrado de Información Educativa (SIIE)</w:t>
      </w:r>
      <w:r>
        <w:t xml:space="preserve"> </w:t>
      </w:r>
      <w:r>
        <w:t xml:space="preserve">has introduced virtual platforms allowing counselors to monitor student progress remotely. This innovation is particularly relevant in post-pandemic education, where hybrid learning models require adaptive support systems.</w:t>
      </w:r>
    </w:p>
    <w:p>
      <w:pPr>
        <w:pStyle w:val="BodyText"/>
      </w:pPr>
      <w:r>
        <w:t xml:space="preserve">Collaborative efforts between schools, NGOs, and local government have also expanded counseling initiatives. Programs like</w:t>
      </w:r>
      <w:r>
        <w:t xml:space="preserve"> </w:t>
      </w:r>
      <w:r>
        <w:rPr>
          <w:iCs/>
          <w:i/>
        </w:rPr>
        <w:t xml:space="preserve">Red de Apoyo Psicosocial</w:t>
      </w:r>
      <w:r>
        <w:t xml:space="preserve"> </w:t>
      </w:r>
      <w:r>
        <w:t xml:space="preserve">(Psychosocial Support Network) provide counselors with resources to address trauma-related issues among students affected by violence or displacement. Such partnerships underscore the growing recognition of the counselor’s role in fostering resilience and social cohesion.</w:t>
      </w:r>
    </w:p>
    <w:bookmarkEnd w:id="23"/>
    <w:bookmarkStart w:id="24" w:name="Xca594ee77b3dfe7157d7460b3437178313bb9dc"/>
    <w:p>
      <w:pPr>
        <w:pStyle w:val="Heading2"/>
      </w:pPr>
      <w:r>
        <w:t xml:space="preserve">Theoretical Frameworks and Local Adaptations</w:t>
      </w:r>
    </w:p>
    <w:p>
      <w:pPr>
        <w:pStyle w:val="FirstParagraph"/>
      </w:pPr>
      <w:r>
        <w:t xml:space="preserve">Theoretical models such as Vygotsky’s sociocultural theory and Bronfenbrenner’s ecological systems theory have been adapted to Bogotá’s context. These frameworks emphasize the interplay between individual development and environmental factors—a critical consideration in a city where students often juggle academic demands with familial responsibilities or economic instability.</w:t>
      </w:r>
    </w:p>
    <w:p>
      <w:pPr>
        <w:pStyle w:val="BodyText"/>
      </w:pPr>
      <w:r>
        <w:t xml:space="preserve">Local studies by Morales (2019) also highlight the importance of integrating indigenous knowledge systems into counseling practices, particularly for students from rural backgrounds who migrate to Bogotá. This approach not only enhances cultural relevance but also promotes inclusion and respect for diverse identities.</w:t>
      </w:r>
    </w:p>
    <w:bookmarkEnd w:id="24"/>
    <w:bookmarkStart w:id="25" w:name="Xcd6c35a1cc5ba2c1ae16c10cc857837c01b530d"/>
    <w:p>
      <w:pPr>
        <w:pStyle w:val="Heading2"/>
      </w:pPr>
      <w:r>
        <w:t xml:space="preserve">Conclusion: Future Directions for School Counseling in Bogotá</w:t>
      </w:r>
    </w:p>
    <w:p>
      <w:pPr>
        <w:pStyle w:val="FirstParagraph"/>
      </w:pPr>
      <w:r>
        <w:t xml:space="preserve">The literature reviewed here underscores the vital yet evolving role of school counselors in Colombia’s capital. While historical progress has established a foundation for their work, ongoing challenges such as resource constraints, cultural complexity, and systemic inequities require sustained attention. Future research should explore the efficacy of community-based interventions, the impact of digital tools on counselor-student interactions, and strategies to improve training programs for culturally responsive counseling.</w:t>
      </w:r>
    </w:p>
    <w:p>
      <w:pPr>
        <w:pStyle w:val="BodyText"/>
      </w:pPr>
      <w:r>
        <w:t xml:space="preserve">For Bogotá’s educational system to thrive in an increasingly interconnected world, school counselors must remain at the forefront of innovation and advocacy. Their work not only supports individual student success but also contributes to the broader goal of building a more equitable and resilient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Colombia Bogotá</dc:title>
  <dc:creator/>
  <dc:language>en</dc:language>
  <cp:keywords/>
  <dcterms:created xsi:type="dcterms:W3CDTF">2026-07-24T13:17:18Z</dcterms:created>
  <dcterms:modified xsi:type="dcterms:W3CDTF">2026-07-24T13:17:18Z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