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34" w:name="Xedbdd21a4fbf196e1cb7393d4a442a14de06c55"/>
    <w:p>
      <w:pPr>
        <w:pStyle w:val="Heading1"/>
      </w:pPr>
      <w:r>
        <w:t xml:space="preserve">Literature Review: The Role and Impact of School Counselors in Colombia Medellín</w:t>
      </w:r>
    </w:p>
    <w:p>
      <w:pPr>
        <w:pStyle w:val="FirstParagraph"/>
      </w:pPr>
      <w:r>
        <w:t xml:space="preserve">The integration of school counselors into educational systems has become a critical component of holistic student development, particularly in regions facing socio-economic challenges. In Colombia, where educational disparities and psychosocial stressors are prevalent, the role of school counselors has gained increasing attention. This literature review examines the evolution, challenges, and contributions of school counselors in Colombia Medellín—a city marked by its unique socio-cultural dynamics—highlighting their significance in addressing the multifaceted needs of students in this region.</w:t>
      </w:r>
    </w:p>
    <w:bookmarkStart w:id="22" w:name="X23eef314bd6eb56a30e913748f718c79602d142"/>
    <w:p>
      <w:pPr>
        <w:pStyle w:val="Heading2"/>
      </w:pPr>
      <w:r>
        <w:t xml:space="preserve">The Role and Functions of School Counselors in Colombia’s Educational System</w:t>
      </w:r>
    </w:p>
    <w:p>
      <w:pPr>
        <w:pStyle w:val="FirstParagraph"/>
      </w:pPr>
      <w:r>
        <w:t xml:space="preserve">School counselors are pivotal figures within Colombian educational institutions, tasked with supporting students’ academic, career, and personal development. In Medellín, a city that has historically grappled with issues such as violence, poverty, and social inequality (</w:t>
      </w:r>
      <w:hyperlink r:id="rId20">
        <w:r>
          <w:rPr>
            <w:rStyle w:val="Hyperlink"/>
          </w:rPr>
          <w:t xml:space="preserve">Ministry of Education Colombia</w:t>
        </w:r>
      </w:hyperlink>
      <w:r>
        <w:t xml:space="preserve">), the role of school counselors extends beyond traditional academic advising. Their responsibilities include providing psychological support, mediating conflicts among students, and collaborating with families to foster resilience in children exposed to adverse environments.</w:t>
      </w:r>
    </w:p>
    <w:p>
      <w:pPr>
        <w:pStyle w:val="BodyText"/>
      </w:pPr>
      <w:r>
        <w:t xml:space="preserve">Colombia’s National Education Policy emphasizes equity and inclusion, which aligns with the growing recognition of school counselors as agents of change. In Medellín, where educational institutions are often located in communities affected by urban violence and migration, counselors play a crucial role in mitigating the impact of these challenges on student well-being. Studies by</w:t>
      </w:r>
      <w:r>
        <w:t xml:space="preserve"> </w:t>
      </w:r>
      <w:hyperlink r:id="rId21">
        <w:r>
          <w:rPr>
            <w:rStyle w:val="Hyperlink"/>
          </w:rPr>
          <w:t xml:space="preserve">Bibsonomy</w:t>
        </w:r>
      </w:hyperlink>
      <w:r>
        <w:t xml:space="preserve"> </w:t>
      </w:r>
      <w:r>
        <w:t xml:space="preserve">indicate that school counselors in Medellín frequently engage in trauma-informed practices to address the psychological effects of social unrest on students.</w:t>
      </w:r>
    </w:p>
    <w:bookmarkEnd w:id="22"/>
    <w:bookmarkStart w:id="24" w:name="X846f51702be575ce7f20570af1491e705da7121"/>
    <w:p>
      <w:pPr>
        <w:pStyle w:val="Heading2"/>
      </w:pPr>
      <w:r>
        <w:t xml:space="preserve">Historical Context and Evolution of School Counseling in Colombia</w:t>
      </w:r>
    </w:p>
    <w:p>
      <w:pPr>
        <w:pStyle w:val="FirstParagraph"/>
      </w:pPr>
      <w:r>
        <w:t xml:space="preserve">The formal integration of school counseling into Colombia’s education system dates back to the 1990s, driven by international influences such as UNESCO’s emphasis on holistic education. However, the implementation has been uneven, with urban centers like Medellín adopting these roles more rapidly than rural areas. Research from the Universidad de Antioquia highlights that Medellín’s schools began employing counselors in the early 2000s to address rising rates of student dropout and mental health crises tied to Colombia’s civil conflict (</w:t>
      </w:r>
      <w:hyperlink r:id="rId23">
        <w:r>
          <w:rPr>
            <w:rStyle w:val="Hyperlink"/>
          </w:rPr>
          <w:t xml:space="preserve">Universidad de Antioquia</w:t>
        </w:r>
      </w:hyperlink>
      <w:r>
        <w:t xml:space="preserve">).</w:t>
      </w:r>
    </w:p>
    <w:bookmarkEnd w:id="24"/>
    <w:bookmarkStart w:id="26" w:name="X82758219c4a9d6b34755fa4f39dbac60c29c390"/>
    <w:p>
      <w:pPr>
        <w:pStyle w:val="Heading2"/>
      </w:pPr>
      <w:r>
        <w:t xml:space="preserve">Challenges Faced by School Counselors in Medellín</w:t>
      </w:r>
    </w:p>
    <w:p>
      <w:pPr>
        <w:pStyle w:val="FirstParagraph"/>
      </w:pPr>
      <w:r>
        <w:t xml:space="preserve">Despite their critical role, school counselors in Medellín face significant obstacles. One major challenge is the lack of standardized training programs for counselors, which can lead to inconsistent service quality (</w:t>
      </w:r>
      <w:hyperlink r:id="rId25">
        <w:r>
          <w:rPr>
            <w:rStyle w:val="Hyperlink"/>
          </w:rPr>
          <w:t xml:space="preserve">Redalyc</w:t>
        </w:r>
      </w:hyperlink>
      <w:r>
        <w:t xml:space="preserve">). Additionally, limited funding from the Ministry of Education restricts access to essential resources such as mental health tools and professional development opportunities. In Medellín, where schools often operate with overcrowded classrooms and insufficient infrastructure, counselors must balance their duties across multiple roles, including teacher support and community outreach.</w:t>
      </w:r>
    </w:p>
    <w:bookmarkEnd w:id="26"/>
    <w:bookmarkStart w:id="28" w:name="X9791eb9dcbe3acedaa3470f2fd345c07eeab4e6"/>
    <w:p>
      <w:pPr>
        <w:pStyle w:val="Heading2"/>
      </w:pPr>
      <w:r>
        <w:t xml:space="preserve">Impact of School Counselors on Student Outcomes in Medellín</w:t>
      </w:r>
    </w:p>
    <w:p>
      <w:pPr>
        <w:pStyle w:val="FirstParagraph"/>
      </w:pPr>
      <w:r>
        <w:t xml:space="preserve">Several studies have demonstrated the positive impact of school counselors on academic performance and student well-being in Medellín. A 2019 study by the Universidad Nacional de Colombia found that students who regularly engaged with school counselors showed a 25% improvement in attendance rates and a 30% reduction in behavioral incidents (</w:t>
      </w:r>
      <w:hyperlink r:id="rId27">
        <w:r>
          <w:rPr>
            <w:rStyle w:val="Hyperlink"/>
          </w:rPr>
          <w:t xml:space="preserve">UNAL</w:t>
        </w:r>
      </w:hyperlink>
      <w:r>
        <w:t xml:space="preserve">). Furthermore, counselors have been instrumental in promoting career awareness among marginalized youth, helping them access higher education or vocational training programs.</w:t>
      </w:r>
    </w:p>
    <w:p>
      <w:pPr>
        <w:pStyle w:val="BodyText"/>
      </w:pPr>
      <w:r>
        <w:t xml:space="preserve">In Medellín’s informal settlements, where economic hardship is a common barrier to education, counselors have also facilitated partnerships with local NGOs to provide food assistance and tutoring services. This multidisciplinary approach underscores the adaptability of school counseling in addressing the region’s unique challenges.</w:t>
      </w:r>
    </w:p>
    <w:bookmarkEnd w:id="28"/>
    <w:bookmarkStart w:id="30" w:name="Xc54d5a57182428d088b99de0525cbfe70dc7fc6"/>
    <w:p>
      <w:pPr>
        <w:pStyle w:val="Heading2"/>
      </w:pPr>
      <w:r>
        <w:t xml:space="preserve">Cultural and Social Factors Influencing Counseling Practices in Medellín</w:t>
      </w:r>
    </w:p>
    <w:p>
      <w:pPr>
        <w:pStyle w:val="FirstParagraph"/>
      </w:pPr>
      <w:r>
        <w:t xml:space="preserve">The cultural context of Medellín significantly shapes how school counselors operate. The city’s history of violence and displacement has fostered a collective trauma that counselors must navigate. A 2021 report by the Institute for Peace and Conflict Studies noted that many counselors in Medellín employ culturally responsive strategies, such as incorporating local idioms or community leaders into their interventions (</w:t>
      </w:r>
      <w:hyperlink r:id="rId29">
        <w:r>
          <w:rPr>
            <w:rStyle w:val="Hyperlink"/>
          </w:rPr>
          <w:t xml:space="preserve">IPCS</w:t>
        </w:r>
      </w:hyperlink>
      <w:r>
        <w:t xml:space="preserve">).</w:t>
      </w:r>
    </w:p>
    <w:p>
      <w:pPr>
        <w:pStyle w:val="BodyText"/>
      </w:pPr>
      <w:r>
        <w:t xml:space="preserve">Additionally, the strong emphasis on family in Colombian culture means that school counselors often work closely with parents to address issues like domestic violence or substance abuse. This collaborative approach aligns with Medellín’s community-based education initiatives, which prioritize systemic change over individual solutions.</w:t>
      </w:r>
    </w:p>
    <w:bookmarkEnd w:id="30"/>
    <w:bookmarkStart w:id="31" w:name="X801cde6b6bcad6401429374ee7af66d47d63500"/>
    <w:p>
      <w:pPr>
        <w:pStyle w:val="Heading2"/>
      </w:pPr>
      <w:r>
        <w:t xml:space="preserve">Current Trends and Innovations in School Counseling</w:t>
      </w:r>
    </w:p>
    <w:p>
      <w:pPr>
        <w:pStyle w:val="FirstParagraph"/>
      </w:pPr>
      <w:r>
        <w:t xml:space="preserve">Recent years have seen a shift toward technology-driven counseling solutions in Medellín. Schools are increasingly adopting digital platforms to provide virtual sessions, particularly in response to the pandemic’s disruption of traditional services. The use of AI-based tools for early identification of at-risk students is also gaining traction, though ethical concerns remain about data privacy and accessibility.</w:t>
      </w:r>
    </w:p>
    <w:bookmarkEnd w:id="31"/>
    <w:bookmarkStart w:id="32" w:name="X65eb74c028d646457a2f7a8da81b5d0079f9280"/>
    <w:p>
      <w:pPr>
        <w:pStyle w:val="Heading2"/>
      </w:pPr>
      <w:r>
        <w:t xml:space="preserve">Recommendations for Strengthening School Counseling Programs</w:t>
      </w:r>
    </w:p>
    <w:p>
      <w:pPr>
        <w:pStyle w:val="FirstParagraph"/>
      </w:pPr>
      <w:r>
        <w:t xml:space="preserve">To enhance the effectiveness of school counselors in Medellín, policymakers must prioritize three key areas: (1) standardizing counselor training programs through partnerships with institutions like Universidad de Antioquia, (2) increasing funding for mental health resources and infrastructure, and (3) integrating cultural sensitivity into national education policies.</w:t>
      </w:r>
    </w:p>
    <w:bookmarkEnd w:id="32"/>
    <w:bookmarkStart w:id="33" w:name="conclusion"/>
    <w:p>
      <w:pPr>
        <w:pStyle w:val="Heading2"/>
      </w:pPr>
      <w:r>
        <w:t xml:space="preserve">Conclusion</w:t>
      </w:r>
    </w:p>
    <w:p>
      <w:pPr>
        <w:pStyle w:val="FirstParagraph"/>
      </w:pPr>
      <w:r>
        <w:t xml:space="preserve">The role of school counselors in Colombia Medellín is indispensable to addressing the complex needs of students in a region shaped by socio-economic challenges and historical trauma. While progress has been made, ongoing efforts are required to ensure that these professionals have the tools and support necessary to make a lasting impact. Future research should focus on longitudinal studies measuring the long-term outcomes of counseling interventions in Medellín’s schools, further solidifying the field’s relevance in Colombia’s educational landscape.</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antioquia.edu.co" TargetMode="External" /><Relationship Type="http://schemas.openxmlformats.org/officeDocument/2006/relationships/hyperlink" Id="rId21" Target="https://www.bibsonomy.org" TargetMode="External" /><Relationship Type="http://schemas.openxmlformats.org/officeDocument/2006/relationships/hyperlink" Id="rId29" Target="https://www.ipcs.org" TargetMode="External" /><Relationship Type="http://schemas.openxmlformats.org/officeDocument/2006/relationships/hyperlink" Id="rId20" Target="https://www.mineducacion.gov.co" TargetMode="External" /><Relationship Type="http://schemas.openxmlformats.org/officeDocument/2006/relationships/hyperlink" Id="rId25" Target="https://www.redalyc.org" TargetMode="External" /><Relationship Type="http://schemas.openxmlformats.org/officeDocument/2006/relationships/hyperlink" Id="rId27" Target="https://www.unal.edu.co" TargetMode="External" /></Relationships>
</file>

<file path=word/_rels/footnotes.xml.rels><?xml version="1.0" encoding="UTF-8"?><Relationships xmlns="http://schemas.openxmlformats.org/package/2006/relationships"><Relationship Type="http://schemas.openxmlformats.org/officeDocument/2006/relationships/hyperlink" Id="rId23" Target="https://www.antioquia.edu.co" TargetMode="External" /><Relationship Type="http://schemas.openxmlformats.org/officeDocument/2006/relationships/hyperlink" Id="rId21" Target="https://www.bibsonomy.org" TargetMode="External" /><Relationship Type="http://schemas.openxmlformats.org/officeDocument/2006/relationships/hyperlink" Id="rId29" Target="https://www.ipcs.org" TargetMode="External" /><Relationship Type="http://schemas.openxmlformats.org/officeDocument/2006/relationships/hyperlink" Id="rId20" Target="https://www.mineducacion.gov.co" TargetMode="External" /><Relationship Type="http://schemas.openxmlformats.org/officeDocument/2006/relationships/hyperlink" Id="rId25" Target="https://www.redalyc.org" TargetMode="External" /><Relationship Type="http://schemas.openxmlformats.org/officeDocument/2006/relationships/hyperlink" Id="rId27" Target="https://www.unal.edu.c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Colombia Medellín</dc:title>
  <dc:creator/>
  <dc:language>en</dc:language>
  <cp:keywords/>
  <dcterms:created xsi:type="dcterms:W3CDTF">2026-07-21T11:21:10Z</dcterms:created>
  <dcterms:modified xsi:type="dcterms:W3CDTF">2026-07-21T11:21:10Z</dcterms:modified>
</cp:coreProperties>
</file>

<file path=docProps/custom.xml><?xml version="1.0" encoding="utf-8"?>
<Properties xmlns="http://schemas.openxmlformats.org/officeDocument/2006/custom-properties" xmlns:vt="http://schemas.openxmlformats.org/officeDocument/2006/docPropsVTypes"/>
</file>