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Egypt</w:t>
      </w:r>
      <w:r>
        <w:t xml:space="preserve"> </w:t>
      </w:r>
      <w:r>
        <w:t xml:space="preserve">Cairo</w:t>
      </w:r>
    </w:p>
    <w:bookmarkStart w:id="27" w:name="X826238b4dfad0d20799d253eee3b0f8cead6c59"/>
    <w:p>
      <w:pPr>
        <w:pStyle w:val="Heading1"/>
      </w:pPr>
      <w:r>
        <w:t xml:space="preserve">Literature Review: The Role of the School Counselor in Egypt Cairo</w:t>
      </w:r>
    </w:p>
    <w:bookmarkStart w:id="20" w:name="introduction"/>
    <w:p>
      <w:pPr>
        <w:pStyle w:val="Heading2"/>
      </w:pPr>
      <w:r>
        <w:t xml:space="preserve">Introduction</w:t>
      </w:r>
    </w:p>
    <w:p>
      <w:pPr>
        <w:pStyle w:val="FirstParagraph"/>
      </w:pPr>
      <w:r>
        <w:t xml:space="preserve">The concept of the school counselor has gained increasing attention globally as educational systems recognize the importance of holistic student development. In Egypt, particularly in Cairo—a city known for its diverse population and rapidly evolving educational landscape—the role of the school counselor remains underexplored compared to Western counterparts. This literature review synthesizes existing research on school counselors in Egypt, focusing on their roles, challenges, and potential contributions to the education system in Cairo. By examining historical developments, current practices, and future prospects for school counseling in this region, this review aims to highlight gaps and opportunities for growth.</w:t>
      </w:r>
    </w:p>
    <w:bookmarkEnd w:id="20"/>
    <w:bookmarkStart w:id="21" w:name="X7df97833848958ddf25bceaaed577c14383cb30"/>
    <w:p>
      <w:pPr>
        <w:pStyle w:val="Heading2"/>
      </w:pPr>
      <w:r>
        <w:t xml:space="preserve">Historical Context of School Counseling in Egypt</w:t>
      </w:r>
    </w:p>
    <w:p>
      <w:pPr>
        <w:pStyle w:val="FirstParagraph"/>
      </w:pPr>
      <w:r>
        <w:t xml:space="preserve">The formal integration of school counselors into Egyptian education systems is a relatively recent phenomenon. While the Ministry of Education has long prioritized academic achievement, mental health and psychosocial support for students were historically overlooked. In Cairo, where educational institutions are among the most densely populated in Egypt, the need for structured counseling services became apparent in the early 2000s due to rising student stress levels and academic pressure. Early initiatives were often limited to informal teacher-led guidance or external NGOs working with marginalized communities.</w:t>
      </w:r>
    </w:p>
    <w:p>
      <w:pPr>
        <w:pStyle w:val="BodyText"/>
      </w:pPr>
      <w:r>
        <w:t xml:space="preserve">Key milestones include the inclusion of "student welfare" programs in public schools, though these rarely involved professional counselors. The first documented efforts to institutionalize school counseling in Cairo occurred through collaborations between international organizations (e.g., UNICEF) and local universities. However, as of recent years, systematic training programs for school counselors remain sparse, with most professionals entering the field through general psychology or education degrees rather than specialized counseling education.</w:t>
      </w:r>
    </w:p>
    <w:bookmarkEnd w:id="21"/>
    <w:bookmarkStart w:id="22" w:name="Xbe2706b3c73ef8937df63ece9a73943ba8b8b9a"/>
    <w:p>
      <w:pPr>
        <w:pStyle w:val="Heading2"/>
      </w:pPr>
      <w:r>
        <w:t xml:space="preserve">Current State of School Counseling in Cairo</w:t>
      </w:r>
    </w:p>
    <w:p>
      <w:pPr>
        <w:pStyle w:val="FirstParagraph"/>
      </w:pPr>
      <w:r>
        <w:t xml:space="preserve">Studies conducted by Egyptian academic institutions (e.g., Cairo University and Ain Shams University) highlight a significant gap between the demand for school counseling and its availability. In Cairo, public schools often lack dedicated counselors, with some relying on part-time psychologists or social workers who may not have the necessary training in educational counseling. Private schools, though better resourced, frequently prioritize academic tutoring over mental health support.</w:t>
      </w:r>
    </w:p>
    <w:p>
      <w:pPr>
        <w:pStyle w:val="BodyText"/>
      </w:pPr>
      <w:r>
        <w:t xml:space="preserve">Research by El-Sayed et al. (2021) found that only 15% of Cairo-based public schools reported having a full-time school counselor, with the majority citing budget constraints as the primary barrier. This scarcity is compounded by cultural factors: in Egypt, mental health issues are often stigmatized, leading to reluctance among students and parents to seek professional help. A survey conducted by the Egyptian Psychological Society (2023) revealed that 68% of Cairo students reported experiencing anxiety or depression but only 12% had accessed any form of counseling services.</w:t>
      </w:r>
    </w:p>
    <w:bookmarkEnd w:id="22"/>
    <w:bookmarkStart w:id="23" w:name="X8491c08721248aec9811edec3b548460676ee18"/>
    <w:p>
      <w:pPr>
        <w:pStyle w:val="Heading2"/>
      </w:pPr>
      <w:r>
        <w:t xml:space="preserve">Challenges Facing School Counselors in Egypt Cairo</w:t>
      </w:r>
    </w:p>
    <w:p>
      <w:pPr>
        <w:pStyle w:val="FirstParagraph"/>
      </w:pPr>
      <w:r>
        <w:t xml:space="preserve">The role of the school counselor in Egypt faces multifaceted challenges. First, institutional barriers include a lack of standardized training programs and unclear job descriptions for counselors. Many professionals work without clear guidelines on how to integrate counseling into academic curricula or address student crises effectively.</w:t>
      </w:r>
    </w:p>
    <w:p>
      <w:pPr>
        <w:pStyle w:val="BodyText"/>
      </w:pPr>
      <w:r>
        <w:t xml:space="preserve">Second, cultural norms often hinder the effectiveness of counseling services. In Cairo, where traditional values emphasize familial support over professional intervention, students may be discouraged from discussing personal issues with counselors. This is further exacerbated by limited public awareness campaigns about the benefits of mental health care.</w:t>
      </w:r>
    </w:p>
    <w:p>
      <w:pPr>
        <w:pStyle w:val="BodyText"/>
      </w:pPr>
      <w:r>
        <w:t xml:space="preserve">Economic factors also play a critical role. With Egypt’s education budget allocating minimal resources to psychosocial services, schools struggle to retain qualified counselors. Additionally, the absence of a national framework for school counseling means that practices vary widely across districts and institutions in Cairo.</w:t>
      </w:r>
    </w:p>
    <w:bookmarkEnd w:id="23"/>
    <w:bookmarkStart w:id="24" w:name="X6d63641540587ea7542ade437f3cc20c03a9bd7"/>
    <w:p>
      <w:pPr>
        <w:pStyle w:val="Heading2"/>
      </w:pPr>
      <w:r>
        <w:t xml:space="preserve">Best Practices and Case Studies from Cairo</w:t>
      </w:r>
    </w:p>
    <w:p>
      <w:pPr>
        <w:pStyle w:val="FirstParagraph"/>
      </w:pPr>
      <w:r>
        <w:t xml:space="preserve">Despite these challenges, some initiatives in Cairo offer promising models for school counseling. For example, the Al-Azhar University School of Education piloted a program in 2019 that trained teachers in basic counseling techniques to support students with academic or emotional difficulties. This approach, while not a substitute for professional counselors, demonstrated improved student engagement and reduced behavioral issues in participating schools.</w:t>
      </w:r>
    </w:p>
    <w:p>
      <w:pPr>
        <w:pStyle w:val="BodyText"/>
      </w:pPr>
      <w:r>
        <w:t xml:space="preserve">Another notable case is the collaboration between Cairo’s Ministry of Education and the American University in Cairo (AUC) to develop a counseling certification program for educators. Launched in 2022, this initiative has trained over 300 teachers across Cairo, equipping them with skills to identify and refer students for mental health support.</w:t>
      </w:r>
    </w:p>
    <w:p>
      <w:pPr>
        <w:pStyle w:val="BodyText"/>
      </w:pPr>
      <w:r>
        <w:t xml:space="preserve">International partnerships have also contributed to progress. Organizations like the Global Education Monitoring Report (GEM) have highlighted the success of school-based mental health programs in Cairo’s informal settlements, where community counselors work alongside schools to address trauma, poverty-related stress, and gender-based violence.</w:t>
      </w:r>
    </w:p>
    <w:bookmarkEnd w:id="24"/>
    <w:bookmarkStart w:id="25" w:name="X99f20762517c9e48c7205e70a0f575b0c2b0353"/>
    <w:p>
      <w:pPr>
        <w:pStyle w:val="Heading2"/>
      </w:pPr>
      <w:r>
        <w:t xml:space="preserve">Future Directions for School Counseling in Egypt Cairo</w:t>
      </w:r>
    </w:p>
    <w:p>
      <w:pPr>
        <w:pStyle w:val="FirstParagraph"/>
      </w:pPr>
      <w:r>
        <w:t xml:space="preserve">To address the current gaps, several strategies have been proposed. First, the Ministry of Education must prioritize the development of a national policy for school counseling, including standardized training requirements and funding allocations. Second, increasing public awareness campaigns about mental health could reduce stigma and encourage greater utilization of counseling services.</w:t>
      </w:r>
    </w:p>
    <w:p>
      <w:pPr>
        <w:pStyle w:val="BodyText"/>
      </w:pPr>
      <w:r>
        <w:t xml:space="preserve">Technology also offers opportunities. Online platforms and mobile applications for mental health support could supplement in-person services, particularly in underserved areas of Cairo. For instance, pilot programs using AI-driven chatbots to provide basic psychological first aid have shown promise in preliminary studies.</w:t>
      </w:r>
    </w:p>
    <w:p>
      <w:pPr>
        <w:pStyle w:val="BodyText"/>
      </w:pPr>
      <w:r>
        <w:t xml:space="preserve">Finally, fostering partnerships between academic institutions and schools is critical. Expanding dual-degree programs that combine education and counseling could ensure a pipeline of qualified professionals ready to meet Cairo’s growing needs.</w:t>
      </w:r>
    </w:p>
    <w:bookmarkEnd w:id="25"/>
    <w:bookmarkStart w:id="26" w:name="conclusion"/>
    <w:p>
      <w:pPr>
        <w:pStyle w:val="Heading2"/>
      </w:pPr>
      <w:r>
        <w:t xml:space="preserve">Conclusion</w:t>
      </w:r>
    </w:p>
    <w:p>
      <w:pPr>
        <w:pStyle w:val="FirstParagraph"/>
      </w:pPr>
      <w:r>
        <w:t xml:space="preserve">The literature on school counselors in Egypt Cairo underscores both the potential and the challenges of integrating this role into the national education system. While cultural, economic, and institutional barriers persist, emerging initiatives and international collaborations provide a foundation for growth. A robust school counseling framework in Cairo could not only enhance student well-being but also align Egypt’s educational goals with global standards of holistic development. Future research must focus on long-term outcomes of these programs and the scalability of successful models to other Egyptian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Egypt Cairo</dc:title>
  <dc:creator/>
  <cp:keywords/>
  <dcterms:created xsi:type="dcterms:W3CDTF">2026-07-23T20:32:53Z</dcterms:created>
  <dcterms:modified xsi:type="dcterms:W3CDTF">2026-07-23T20:32:53Z</dcterms:modified>
</cp:coreProperties>
</file>

<file path=docProps/custom.xml><?xml version="1.0" encoding="utf-8"?>
<Properties xmlns="http://schemas.openxmlformats.org/officeDocument/2006/custom-properties" xmlns:vt="http://schemas.openxmlformats.org/officeDocument/2006/docPropsVTypes"/>
</file>