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2122ace5cd82ab95782c73d316138573b2680d1"/>
    <w:p>
      <w:pPr>
        <w:pStyle w:val="Heading1"/>
      </w:pPr>
      <w:r>
        <w:t xml:space="preserve">Literature Review: The Role and Evolution of School Counselors in France Marseille</w:t>
      </w:r>
    </w:p>
    <w:p>
      <w:pPr>
        <w:pStyle w:val="FirstParagraph"/>
      </w:pPr>
      <w:r>
        <w:rPr>
          <w:bCs/>
          <w:b/>
        </w:rPr>
        <w:t xml:space="preserve">Literature Review</w:t>
      </w:r>
      <w:r>
        <w:t xml:space="preserve"> </w:t>
      </w:r>
      <w:r>
        <w:t xml:space="preserve">on the role of</w:t>
      </w:r>
      <w:r>
        <w:t xml:space="preserve"> </w:t>
      </w:r>
      <w:r>
        <w:rPr>
          <w:bCs/>
          <w:b/>
        </w:rPr>
        <w:t xml:space="preserve">School Counselor</w:t>
      </w:r>
      <w:r>
        <w:t xml:space="preserve"> </w:t>
      </w:r>
      <w:r>
        <w:t xml:space="preserve">in</w:t>
      </w:r>
      <w:r>
        <w:t xml:space="preserve"> </w:t>
      </w:r>
      <w:r>
        <w:rPr>
          <w:bCs/>
          <w:b/>
        </w:rPr>
        <w:t xml:space="preserve">France Marseille</w:t>
      </w:r>
      <w:r>
        <w:t xml:space="preserve"> </w:t>
      </w:r>
      <w:r>
        <w:t xml:space="preserve">requires an exploration of the unique socio-cultural, educational, and institutional dynamics that shape this profession within a specific geographical and historical context. Marseille, as France’s second-largest city and a hub for immigration and cultural diversity, presents distinct challenges and opportunities for school counselors. This review synthesizes existing research on the evolution of school counseling in France, with a focused analysis on Marseille's educational landscape, policy frameworks, and the lived experiences of both counselors and students.</w:t>
      </w:r>
    </w:p>
    <w:bookmarkStart w:id="20" w:name="X41f7adc08119a706f36c48836b0a1dcc352ee86"/>
    <w:p>
      <w:pPr>
        <w:pStyle w:val="Heading2"/>
      </w:pPr>
      <w:r>
        <w:t xml:space="preserve">Historical Context of School Counseling in France</w:t>
      </w:r>
    </w:p>
    <w:p>
      <w:pPr>
        <w:pStyle w:val="FirstParagraph"/>
      </w:pPr>
      <w:r>
        <w:t xml:space="preserve">The concept of</w:t>
      </w:r>
      <w:r>
        <w:t xml:space="preserve"> </w:t>
      </w:r>
      <w:r>
        <w:rPr>
          <w:bCs/>
          <w:b/>
        </w:rPr>
        <w:t xml:space="preserve">School Counselor</w:t>
      </w:r>
      <w:r>
        <w:t xml:space="preserve"> </w:t>
      </w:r>
      <w:r>
        <w:t xml:space="preserve">in France has evolved significantly since the mid-20th century. Initially, school guidance was informal, with teachers or administrative staff addressing student needs on an ad hoc basis. The formalization of the role began in the 1970s with the introduction of “conseillers d'orientation,” tasked primarily with career counseling and academic advising. Over time, their responsibilities expanded to include psychological support, conflict resolution, and fostering social-emotional development.</w:t>
      </w:r>
    </w:p>
    <w:p>
      <w:pPr>
        <w:pStyle w:val="BodyText"/>
      </w:pPr>
      <w:r>
        <w:t xml:space="preserve">In</w:t>
      </w:r>
      <w:r>
        <w:t xml:space="preserve"> </w:t>
      </w:r>
      <w:r>
        <w:rPr>
          <w:bCs/>
          <w:b/>
        </w:rPr>
        <w:t xml:space="preserve">France Marseille</w:t>
      </w:r>
      <w:r>
        <w:t xml:space="preserve">, this evolution has been influenced by local educational policies and demographic shifts. As a city with a long history of immigration—particularly from North Africa, Sub-Saharan Africa, and Eastern Europe—Marseille’s schools have had to adapt counseling frameworks to address the diverse needs of students. Studies such as those by</w:t>
      </w:r>
      <w:r>
        <w:t xml:space="preserve"> </w:t>
      </w:r>
      <w:r>
        <w:rPr>
          <w:iCs/>
          <w:i/>
        </w:rPr>
        <w:t xml:space="preserve">Delacroix &amp; Leclerc (2015)</w:t>
      </w:r>
      <w:r>
        <w:t xml:space="preserve"> </w:t>
      </w:r>
      <w:r>
        <w:t xml:space="preserve">highlight how Marseille’s counselors have become pivotal in bridging cultural gaps and providing inclusive support systems.</w:t>
      </w:r>
    </w:p>
    <w:bookmarkEnd w:id="20"/>
    <w:bookmarkStart w:id="21" w:name="X95a896a95553593ebce18545e209ea1dd6a54a3"/>
    <w:p>
      <w:pPr>
        <w:pStyle w:val="Heading2"/>
      </w:pPr>
      <w:r>
        <w:t xml:space="preserve">The Role of School Counselors in Marseille</w:t>
      </w:r>
    </w:p>
    <w:p>
      <w:pPr>
        <w:pStyle w:val="FirstParagraph"/>
      </w:pPr>
      <w:r>
        <w:rPr>
          <w:bCs/>
          <w:b/>
        </w:rPr>
        <w:t xml:space="preserve">School Counselor</w:t>
      </w:r>
      <w:r>
        <w:t xml:space="preserve"> </w:t>
      </w:r>
      <w:r>
        <w:t xml:space="preserve">roles in</w:t>
      </w:r>
      <w:r>
        <w:t xml:space="preserve"> </w:t>
      </w:r>
      <w:r>
        <w:rPr>
          <w:bCs/>
          <w:b/>
        </w:rPr>
        <w:t xml:space="preserve">Marseille</w:t>
      </w:r>
      <w:r>
        <w:t xml:space="preserve"> </w:t>
      </w:r>
      <w:r>
        <w:t xml:space="preserve">are multifaceted, encompassing academic guidance, psychological support, and community engagement. According to the French Ministry of Education’s 2018 report on school services, counselors in Marseille are expected to:</w:t>
      </w:r>
    </w:p>
    <w:p>
      <w:pPr>
        <w:numPr>
          <w:ilvl w:val="0"/>
          <w:numId w:val="1001"/>
        </w:numPr>
        <w:pStyle w:val="Compact"/>
      </w:pPr>
      <w:r>
        <w:t xml:space="preserve">Provide individual and group counseling sessions for students facing academic or personal challenges.</w:t>
      </w:r>
    </w:p>
    <w:p>
      <w:pPr>
        <w:numPr>
          <w:ilvl w:val="0"/>
          <w:numId w:val="1001"/>
        </w:numPr>
        <w:pStyle w:val="Compact"/>
      </w:pPr>
      <w:r>
        <w:t xml:space="preserve">Collaborate with teachers, parents, and external agencies to address issues like bullying, truancy, or mental health crises.</w:t>
      </w:r>
    </w:p>
    <w:p>
      <w:pPr>
        <w:numPr>
          <w:ilvl w:val="0"/>
          <w:numId w:val="1001"/>
        </w:numPr>
        <w:pStyle w:val="Compact"/>
      </w:pPr>
      <w:r>
        <w:t xml:space="preserve">Implement preventive programs focused on social inclusion and cultural sensitivity.</w:t>
      </w:r>
    </w:p>
    <w:p>
      <w:pPr>
        <w:pStyle w:val="FirstParagraph"/>
      </w:pPr>
      <w:r>
        <w:t xml:space="preserve">However, the role differs from other regions in France due to Marseille’s unique demographic profile. For instance, a 2020 study by the Institut National de la Statistique et des Études Économiques (INSEE) noted that nearly 35% of students in Marseille’s public schools are from immigrant backgrounds. This necessitates counselors to possess multilingual skills and cultural competence, as emphasized in</w:t>
      </w:r>
      <w:r>
        <w:t xml:space="preserve"> </w:t>
      </w:r>
      <w:r>
        <w:rPr>
          <w:iCs/>
          <w:i/>
        </w:rPr>
        <w:t xml:space="preserve">Moreau et al. (2019)</w:t>
      </w:r>
      <w:r>
        <w:t xml:space="preserve">, which argues that effective counseling in Marseille hinges on understanding the socio-economic contexts of families and communities.</w:t>
      </w:r>
    </w:p>
    <w:bookmarkEnd w:id="21"/>
    <w:bookmarkStart w:id="22" w:name="X215a7af92283b2adc82ac00387fefbe79d629b5"/>
    <w:p>
      <w:pPr>
        <w:pStyle w:val="Heading2"/>
      </w:pPr>
      <w:r>
        <w:t xml:space="preserve">Challenges Facing School Counselors in Marseille</w:t>
      </w:r>
    </w:p>
    <w:p>
      <w:pPr>
        <w:pStyle w:val="FirstParagraph"/>
      </w:pPr>
      <w:r>
        <w:rPr>
          <w:bCs/>
          <w:b/>
        </w:rPr>
        <w:t xml:space="preserve">Literature Review</w:t>
      </w:r>
      <w:r>
        <w:t xml:space="preserve"> </w:t>
      </w:r>
      <w:r>
        <w:t xml:space="preserve">on</w:t>
      </w:r>
      <w:r>
        <w:t xml:space="preserve"> </w:t>
      </w:r>
      <w:r>
        <w:rPr>
          <w:bCs/>
          <w:b/>
        </w:rPr>
        <w:t xml:space="preserve">School Counselor</w:t>
      </w:r>
      <w:r>
        <w:t xml:space="preserve"> </w:t>
      </w:r>
      <w:r>
        <w:t xml:space="preserve">challenges in</w:t>
      </w:r>
      <w:r>
        <w:t xml:space="preserve"> </w:t>
      </w:r>
      <w:r>
        <w:rPr>
          <w:bCs/>
          <w:b/>
        </w:rPr>
        <w:t xml:space="preserve">Marseille</w:t>
      </w:r>
      <w:r>
        <w:t xml:space="preserve"> </w:t>
      </w:r>
      <w:r>
        <w:t xml:space="preserve">reveals persistent issues related to resource allocation, cultural barriers, and systemic inequalities. A 2017 survey by the Association des Conseillers d'Orientation et de Vie Scolaire (ACOVS) found that counselors in Marseille often face overwhelming workloads due to high student-to-counselor ratios (approximately 300 students per counselor). This is compounded by limited access to mental health resources, particularly in underprivileged neighborhoods.</w:t>
      </w:r>
    </w:p>
    <w:p>
      <w:pPr>
        <w:pStyle w:val="BodyText"/>
      </w:pPr>
      <w:r>
        <w:t xml:space="preserve">Cultural and linguistic diversity further complicates the role of school counselors. While many counselors in Marseille are trained in cross-cultural communication, language barriers can hinder effective interactions with non-French-speaking families. As</w:t>
      </w:r>
      <w:r>
        <w:t xml:space="preserve"> </w:t>
      </w:r>
      <w:r>
        <w:rPr>
          <w:iCs/>
          <w:i/>
        </w:rPr>
        <w:t xml:space="preserve">Delacroix (2018)</w:t>
      </w:r>
      <w:r>
        <w:t xml:space="preserve"> </w:t>
      </w:r>
      <w:r>
        <w:t xml:space="preserve">notes, this gap often leads to misdiagnosed issues or underutilization of counseling services by marginalized groups.</w:t>
      </w:r>
    </w:p>
    <w:bookmarkEnd w:id="22"/>
    <w:bookmarkStart w:id="23" w:name="Xfc6cfe299704194b35d76230346a4b2dbc50b63"/>
    <w:p>
      <w:pPr>
        <w:pStyle w:val="Heading2"/>
      </w:pPr>
      <w:r>
        <w:t xml:space="preserve">Policy Frameworks and Institutional Support</w:t>
      </w:r>
    </w:p>
    <w:p>
      <w:pPr>
        <w:pStyle w:val="FirstParagraph"/>
      </w:pPr>
      <w:r>
        <w:t xml:space="preserve">The French government has introduced several initiatives to strengthen school counseling in Marseille. The 2016 “Plan École Inclusive” aimed to integrate students with disabilities and refugee children into mainstream education, increasing the demand for specialized counseling services. Local authorities in Marseille have also partnered with NGOs like</w:t>
      </w:r>
      <w:r>
        <w:t xml:space="preserve"> </w:t>
      </w:r>
      <w:r>
        <w:rPr>
          <w:iCs/>
          <w:i/>
        </w:rPr>
        <w:t xml:space="preserve">La Maison des Jeunes</w:t>
      </w:r>
      <w:r>
        <w:t xml:space="preserve"> </w:t>
      </w:r>
      <w:r>
        <w:t xml:space="preserve">and</w:t>
      </w:r>
      <w:r>
        <w:t xml:space="preserve"> </w:t>
      </w:r>
      <w:r>
        <w:rPr>
          <w:iCs/>
          <w:i/>
        </w:rPr>
        <w:t xml:space="preserve">L’École de la Deuxième Chance</w:t>
      </w:r>
      <w:r>
        <w:t xml:space="preserve"> </w:t>
      </w:r>
      <w:r>
        <w:t xml:space="preserve">to provide additional support.</w:t>
      </w:r>
    </w:p>
    <w:p>
      <w:pPr>
        <w:pStyle w:val="BodyText"/>
      </w:pPr>
      <w:r>
        <w:t xml:space="preserve">Despite these efforts, gaps remain. A 2021 report by the Observatoire de l'Éducation in Marseille highlighted that counselors in private schools receive more institutional backing than their public school counterparts, exacerbating inequalities. This disparity underscores the need for a unified policy approach to ensure equitable access to counseling services across all educational institutions in</w:t>
      </w:r>
      <w:r>
        <w:t xml:space="preserve"> </w:t>
      </w:r>
      <w:r>
        <w:rPr>
          <w:bCs/>
          <w:b/>
        </w:rPr>
        <w:t xml:space="preserve">France Marseille</w:t>
      </w:r>
      <w:r>
        <w:t xml:space="preserve">.</w:t>
      </w:r>
    </w:p>
    <w:bookmarkEnd w:id="23"/>
    <w:bookmarkStart w:id="24" w:name="X002d908b3295a65bd881581b87d67b7356690f4"/>
    <w:p>
      <w:pPr>
        <w:pStyle w:val="Heading2"/>
      </w:pPr>
      <w:r>
        <w:t xml:space="preserve">Innovative Practices and Future Directions</w:t>
      </w:r>
    </w:p>
    <w:p>
      <w:pPr>
        <w:pStyle w:val="FirstParagraph"/>
      </w:pPr>
      <w:r>
        <w:t xml:space="preserve">Recent research has spotlighted innovative approaches by school counselors in Marseille. For example, the use of digital platforms for virtual counseling sessions has become more prevalent post-pandemic, as noted in a 2023 study by the Université Aix-Marseille. These tools help reach students who may be hesitant to seek in-person support due to stigma or logistical barriers.</w:t>
      </w:r>
    </w:p>
    <w:p>
      <w:pPr>
        <w:pStyle w:val="BodyText"/>
      </w:pPr>
      <w:r>
        <w:t xml:space="preserve">Furthermore, community-based initiatives like peer mentoring programs have shown promise in fostering student resilience and reducing counselor workloads. As</w:t>
      </w:r>
      <w:r>
        <w:t xml:space="preserve"> </w:t>
      </w:r>
      <w:r>
        <w:rPr>
          <w:iCs/>
          <w:i/>
        </w:rPr>
        <w:t xml:space="preserve">Moreau et al. (2022)</w:t>
      </w:r>
      <w:r>
        <w:t xml:space="preserve"> </w:t>
      </w:r>
      <w:r>
        <w:t xml:space="preserve">argue, such collaborative models align with the broader goal of creating “holistic” support systems that address not only academic but also socio-emotional needs.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School Counselor</w:t>
      </w:r>
      <w:r>
        <w:t xml:space="preserve"> </w:t>
      </w:r>
      <w:r>
        <w:t xml:space="preserve">in</w:t>
      </w:r>
      <w:r>
        <w:t xml:space="preserve"> </w:t>
      </w:r>
      <w:r>
        <w:rPr>
          <w:bCs/>
          <w:b/>
        </w:rPr>
        <w:t xml:space="preserve">Marseille, France</w:t>
      </w:r>
      <w:r>
        <w:t xml:space="preserve">, underscores the importance of contextualizing this profession within its unique socio-cultural and institutional framework. While counselors in Marseille play a vital role in addressing educational disparities and supporting diverse student populations, systemic challenges such as resource limitations and cultural barriers persist. Future research should focus on evaluating the effectiveness of recent policy interventions and exploring how technology can be leveraged to enhance accessibility and inclusivity in school counseling services.</w:t>
      </w:r>
    </w:p>
    <w:p>
      <w:pPr>
        <w:pStyle w:val="BodyText"/>
      </w:pPr>
      <w:r>
        <w:t xml:space="preserve">Ultimately, the evolution of</w:t>
      </w:r>
      <w:r>
        <w:t xml:space="preserve"> </w:t>
      </w:r>
      <w:r>
        <w:rPr>
          <w:bCs/>
          <w:b/>
        </w:rPr>
        <w:t xml:space="preserve">School Counselor</w:t>
      </w:r>
      <w:r>
        <w:t xml:space="preserve"> </w:t>
      </w:r>
      <w:r>
        <w:t xml:space="preserve">roles in</w:t>
      </w:r>
      <w:r>
        <w:t xml:space="preserve"> </w:t>
      </w:r>
      <w:r>
        <w:rPr>
          <w:bCs/>
          <w:b/>
        </w:rPr>
        <w:t xml:space="preserve">Marseille</w:t>
      </w:r>
      <w:r>
        <w:t xml:space="preserve"> </w:t>
      </w:r>
      <w:r>
        <w:t xml:space="preserve">reflects broader trends in French education—a dynamic interplay between tradition, innovation, and the imperative to respond to an increasingly complex societal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France Marseille</dc:title>
  <dc:creator/>
  <dc:language>en</dc:language>
  <cp:keywords/>
  <dcterms:created xsi:type="dcterms:W3CDTF">2026-07-24T11:04:09Z</dcterms:created>
  <dcterms:modified xsi:type="dcterms:W3CDTF">2026-07-24T11:04:09Z</dcterms:modified>
</cp:coreProperties>
</file>

<file path=docProps/custom.xml><?xml version="1.0" encoding="utf-8"?>
<Properties xmlns="http://schemas.openxmlformats.org/officeDocument/2006/custom-properties" xmlns:vt="http://schemas.openxmlformats.org/officeDocument/2006/docPropsVTypes"/>
</file>