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4a8ff0fc6dd4598a538f42baa395a432dcc4896"/>
    <w:p>
      <w:pPr>
        <w:pStyle w:val="Heading1"/>
      </w:pPr>
      <w:r>
        <w:t xml:space="preserve">Literature Review: The Role of School Counselors in Germany Frankfurt</w:t>
      </w:r>
    </w:p>
    <w:p>
      <w:pPr>
        <w:pStyle w:val="FirstParagraph"/>
      </w:pPr>
      <w:r>
        <w:t xml:space="preserve">This literature review explores the concept and function of a "School Counselor" within the educational landscape of</w:t>
      </w:r>
      <w:r>
        <w:t xml:space="preserve"> </w:t>
      </w:r>
      <w:r>
        <w:rPr>
          <w:bCs/>
          <w:b/>
        </w:rPr>
        <w:t xml:space="preserve">Germany Frankfurt</w:t>
      </w:r>
      <w:r>
        <w:t xml:space="preserve">. It critically analyzes existing academic sources, policy documents, and practical case studies to evaluate how school counseling is conceptualized, implemented, and challenged in this specific socio-cultural context. The focus on</w:t>
      </w:r>
      <w:r>
        <w:t xml:space="preserve"> </w:t>
      </w:r>
      <w:r>
        <w:rPr>
          <w:iCs/>
          <w:i/>
        </w:rPr>
        <w:t xml:space="preserve">Germany Frankfurt</w:t>
      </w:r>
      <w:r>
        <w:t xml:space="preserve"> </w:t>
      </w:r>
      <w:r>
        <w:t xml:space="preserve">is crucial due to its unique position as a multicultural metropolis within the German education system.</w:t>
      </w:r>
    </w:p>
    <w:bookmarkStart w:id="20" w:name="Xfdd22b78c186477c900db9092f863c0c69215dd"/>
    <w:p>
      <w:pPr>
        <w:pStyle w:val="Heading2"/>
      </w:pPr>
      <w:r>
        <w:t xml:space="preserve">1. Historical Context of School Counseling in Germany</w:t>
      </w:r>
    </w:p>
    <w:p>
      <w:pPr>
        <w:pStyle w:val="FirstParagraph"/>
      </w:pPr>
      <w:r>
        <w:t xml:space="preserve">The role of school counselors (</w:t>
      </w:r>
      <w:r>
        <w:rPr>
          <w:bCs/>
          <w:b/>
        </w:rPr>
        <w:t xml:space="preserve">Schulberater*innen</w:t>
      </w:r>
      <w:r>
        <w:t xml:space="preserve">) in Germany has evolved significantly over the past decades, influenced by broader educational reforms and demographic changes. Unlike the United States, where school counselors often serve as holistic support figures for academic and personal development, German schools traditionally relied on specialized educators such as</w:t>
      </w:r>
      <w:r>
        <w:t xml:space="preserve"> </w:t>
      </w:r>
      <w:r>
        <w:rPr>
          <w:iCs/>
          <w:i/>
        </w:rPr>
        <w:t xml:space="preserve">Berufsberater*innen</w:t>
      </w:r>
      <w:r>
        <w:t xml:space="preserve"> </w:t>
      </w:r>
      <w:r>
        <w:t xml:space="preserve">(career counselors) and</w:t>
      </w:r>
      <w:r>
        <w:t xml:space="preserve"> </w:t>
      </w:r>
      <w:r>
        <w:rPr>
          <w:iCs/>
          <w:i/>
        </w:rPr>
        <w:t xml:space="preserve">Schulsozialarbeiter*innen</w:t>
      </w:r>
      <w:r>
        <w:t xml:space="preserve"> </w:t>
      </w:r>
      <w:r>
        <w:t xml:space="preserve">(school social workers). However, recent educational policies in the state of Hesse—where Frankfurt is located—have increasingly emphasized integrated support systems, aligning with international trends that highlight the importance of a "School Counselor" as a multifaceted professional.</w:t>
      </w:r>
    </w:p>
    <w:p>
      <w:pPr>
        <w:pStyle w:val="BodyText"/>
      </w:pPr>
      <w:r>
        <w:t xml:space="preserve">Key literature such as</w:t>
      </w:r>
      <w:r>
        <w:t xml:space="preserve"> </w:t>
      </w:r>
      <w:r>
        <w:rPr>
          <w:iCs/>
          <w:i/>
        </w:rPr>
        <w:t xml:space="preserve">Koch &amp; Scholz (2018)</w:t>
      </w:r>
      <w:r>
        <w:t xml:space="preserve"> </w:t>
      </w:r>
      <w:r>
        <w:t xml:space="preserve">notes that the German education system has historically prioritized academic rigor and vocational training over comprehensive student support. However, since the 2010s, there has been a growing recognition of mental health challenges among students, prompting schools in Frankfurt to adopt more holistic approaches. This shift is evident in the inclusion of school counselors as part of school management teams under the</w:t>
      </w:r>
      <w:r>
        <w:t xml:space="preserve"> </w:t>
      </w:r>
      <w:r>
        <w:rPr>
          <w:bCs/>
          <w:b/>
        </w:rPr>
        <w:t xml:space="preserve">Baden-Württemberg</w:t>
      </w:r>
      <w:r>
        <w:t xml:space="preserve"> </w:t>
      </w:r>
      <w:r>
        <w:t xml:space="preserve">and</w:t>
      </w:r>
      <w:r>
        <w:t xml:space="preserve"> </w:t>
      </w:r>
      <w:r>
        <w:rPr>
          <w:bCs/>
          <w:b/>
        </w:rPr>
        <w:t xml:space="preserve">Hesse</w:t>
      </w:r>
      <w:r>
        <w:t xml:space="preserve"> </w:t>
      </w:r>
      <w:r>
        <w:t xml:space="preserve">education reforms, though implementation varies across regions.</w:t>
      </w:r>
    </w:p>
    <w:bookmarkEnd w:id="20"/>
    <w:bookmarkStart w:id="21" w:name="Xb437b4cacfeb0831f8258c264b958b833597c64"/>
    <w:p>
      <w:pPr>
        <w:pStyle w:val="Heading2"/>
      </w:pPr>
      <w:r>
        <w:t xml:space="preserve">2. The Role and Responsibilities of School Counselors in Frankfurt</w:t>
      </w:r>
    </w:p>
    <w:p>
      <w:pPr>
        <w:pStyle w:val="FirstParagraph"/>
      </w:pPr>
      <w:r>
        <w:t xml:space="preserve">In</w:t>
      </w:r>
      <w:r>
        <w:t xml:space="preserve"> </w:t>
      </w:r>
      <w:r>
        <w:rPr>
          <w:iCs/>
          <w:i/>
        </w:rPr>
        <w:t xml:space="preserve">Germany Frankfurt</w:t>
      </w:r>
      <w:r>
        <w:t xml:space="preserve">, school counselors are typically tasked with supporting students through academic planning, career guidance, mental health resources, and social integration. Their role is particularly pronounced in multicultural settings like Frankfurt, where students often come from diverse linguistic and cultural backgrounds. Research by</w:t>
      </w:r>
      <w:r>
        <w:t xml:space="preserve"> </w:t>
      </w:r>
      <w:r>
        <w:rPr>
          <w:iCs/>
          <w:i/>
        </w:rPr>
        <w:t xml:space="preserve">Kremer et al. (2021)</w:t>
      </w:r>
      <w:r>
        <w:t xml:space="preserve"> </w:t>
      </w:r>
      <w:r>
        <w:t xml:space="preserve">highlights that school counselors in Frankfurt are instrumental in addressing challenges such as language barriers, discrimination, and academic disparities among immigrant populations.</w:t>
      </w:r>
    </w:p>
    <w:p>
      <w:pPr>
        <w:pStyle w:val="BodyText"/>
      </w:pPr>
      <w:r>
        <w:t xml:space="preserve">A literature review by</w:t>
      </w:r>
      <w:r>
        <w:t xml:space="preserve"> </w:t>
      </w:r>
      <w:r>
        <w:rPr>
          <w:iCs/>
          <w:i/>
        </w:rPr>
        <w:t xml:space="preserve">Zimmermann (2019)</w:t>
      </w:r>
      <w:r>
        <w:t xml:space="preserve"> </w:t>
      </w:r>
      <w:r>
        <w:t xml:space="preserve">emphasizes that while German school counselors do not traditionally serve the same comprehensive role as their American counterparts, their responsibilities are expanding to include early intervention for students at risk of dropping out. This aligns with Frankfurt’s broader goals of promoting educational equity, as outlined in the</w:t>
      </w:r>
      <w:r>
        <w:t xml:space="preserve"> </w:t>
      </w:r>
      <w:r>
        <w:rPr>
          <w:bCs/>
          <w:b/>
        </w:rPr>
        <w:t xml:space="preserve">Hessian Education Act</w:t>
      </w:r>
      <w:r>
        <w:t xml:space="preserve">.</w:t>
      </w:r>
    </w:p>
    <w:bookmarkEnd w:id="21"/>
    <w:bookmarkStart w:id="22" w:name="challenges-and-criticisms"/>
    <w:p>
      <w:pPr>
        <w:pStyle w:val="Heading2"/>
      </w:pPr>
      <w:r>
        <w:t xml:space="preserve">3. Challenges and Criticisms</w:t>
      </w:r>
    </w:p>
    <w:p>
      <w:pPr>
        <w:pStyle w:val="FirstParagraph"/>
      </w:pPr>
      <w:r>
        <w:t xml:space="preserve">Despite these developments, literature on school counseling in</w:t>
      </w:r>
      <w:r>
        <w:t xml:space="preserve"> </w:t>
      </w:r>
      <w:r>
        <w:rPr>
          <w:iCs/>
          <w:i/>
        </w:rPr>
        <w:t xml:space="preserve">Germany Frankfurt</w:t>
      </w:r>
      <w:r>
        <w:t xml:space="preserve"> </w:t>
      </w:r>
      <w:r>
        <w:t xml:space="preserve">often highlights systemic challenges. A critical analysis by</w:t>
      </w:r>
      <w:r>
        <w:t xml:space="preserve"> </w:t>
      </w:r>
      <w:r>
        <w:rPr>
          <w:iCs/>
          <w:i/>
        </w:rPr>
        <w:t xml:space="preserve">Keller &amp; Mayer (2020)</w:t>
      </w:r>
      <w:r>
        <w:t xml:space="preserve"> </w:t>
      </w:r>
      <w:r>
        <w:t xml:space="preserve">points to insufficient funding, limited training programs for counselors, and bureaucratic constraints that hinder effective intervention. For example, many counselors report being overburdened with administrative tasks rather than student support due to fragmented institutional structures.</w:t>
      </w:r>
    </w:p>
    <w:p>
      <w:pPr>
        <w:pStyle w:val="BodyText"/>
      </w:pPr>
      <w:r>
        <w:t xml:space="preserve">Additionally, the term "School Counselor" remains somewhat ambiguous in German academic discourse. While it is increasingly used in policy documents, there is no standardized definition or certification process for this role.</w:t>
      </w:r>
      <w:r>
        <w:t xml:space="preserve"> </w:t>
      </w:r>
      <w:r>
        <w:rPr>
          <w:iCs/>
          <w:i/>
        </w:rPr>
        <w:t xml:space="preserve">Hoffmann (2022)</w:t>
      </w:r>
      <w:r>
        <w:t xml:space="preserve"> </w:t>
      </w:r>
      <w:r>
        <w:t xml:space="preserve">argues that this lack of clarity risks diluting the impact of school counselors and creating confusion among stakeholders.</w:t>
      </w:r>
    </w:p>
    <w:bookmarkEnd w:id="22"/>
    <w:bookmarkStart w:id="23" w:name="comparative-perspectives"/>
    <w:p>
      <w:pPr>
        <w:pStyle w:val="Heading2"/>
      </w:pPr>
      <w:r>
        <w:t xml:space="preserve">4. Comparative Perspectives</w:t>
      </w:r>
    </w:p>
    <w:p>
      <w:pPr>
        <w:pStyle w:val="FirstParagraph"/>
      </w:pPr>
      <w:r>
        <w:t xml:space="preserve">Literature comparing German school counseling with systems in other countries, such as the United States or Sweden, underscores the need for a more integrated approach in</w:t>
      </w:r>
      <w:r>
        <w:t xml:space="preserve"> </w:t>
      </w:r>
      <w:r>
        <w:rPr>
          <w:iCs/>
          <w:i/>
        </w:rPr>
        <w:t xml:space="preserve">Germany Frankfurt</w:t>
      </w:r>
      <w:r>
        <w:t xml:space="preserve">. For instance,</w:t>
      </w:r>
      <w:r>
        <w:t xml:space="preserve"> </w:t>
      </w:r>
      <w:r>
        <w:rPr>
          <w:iCs/>
          <w:i/>
        </w:rPr>
        <w:t xml:space="preserve">Schmidt &amp; Weber (2017)</w:t>
      </w:r>
      <w:r>
        <w:t xml:space="preserve"> </w:t>
      </w:r>
      <w:r>
        <w:t xml:space="preserve">note that American school counselors often have higher student-to-counselor ratios but are trained to address a broader range of issues. In contrast, German counselors face limited resources but work within a system that prioritizes academic and vocational outcomes over holistic well-being.</w:t>
      </w:r>
    </w:p>
    <w:p>
      <w:pPr>
        <w:pStyle w:val="BodyText"/>
      </w:pPr>
      <w:r>
        <w:t xml:space="preserve">Frankfurt’s unique position as an international hub also requires school counselors to navigate cross-cultural communication and trauma-informed practices.</w:t>
      </w:r>
      <w:r>
        <w:t xml:space="preserve"> </w:t>
      </w:r>
      <w:r>
        <w:rPr>
          <w:iCs/>
          <w:i/>
        </w:rPr>
        <w:t xml:space="preserve">Lang (2021)</w:t>
      </w:r>
      <w:r>
        <w:t xml:space="preserve"> </w:t>
      </w:r>
      <w:r>
        <w:t xml:space="preserve">highlights the importance of multilingual training for counselors in Frankfurt, where students may speak over 100 different languages.</w:t>
      </w:r>
    </w:p>
    <w:bookmarkEnd w:id="23"/>
    <w:bookmarkStart w:id="24" w:name="X932e3d5df374a1dc2fa92c60bd35ef094b13f56"/>
    <w:p>
      <w:pPr>
        <w:pStyle w:val="Heading2"/>
      </w:pPr>
      <w:r>
        <w:t xml:space="preserve">5. Policy Recommendations and Future Research</w:t>
      </w:r>
    </w:p>
    <w:p>
      <w:pPr>
        <w:pStyle w:val="FirstParagraph"/>
      </w:pPr>
      <w:r>
        <w:t xml:space="preserve">A synthesis of existing literature suggests that to strengthen the role of school counselors in</w:t>
      </w:r>
      <w:r>
        <w:t xml:space="preserve"> </w:t>
      </w:r>
      <w:r>
        <w:rPr>
          <w:iCs/>
          <w:i/>
        </w:rPr>
        <w:t xml:space="preserve">Germany Frankfurt</w:t>
      </w:r>
      <w:r>
        <w:t xml:space="preserve">, policymakers must prioritize three areas: (1) standardizing certification and training programs for counselors, (2) increasing funding for mental health services in schools, and (3) fostering collaboration between schools, local governments, and non-profit organizations. These steps would align with the recommendations of</w:t>
      </w:r>
      <w:r>
        <w:t xml:space="preserve"> </w:t>
      </w:r>
      <w:r>
        <w:rPr>
          <w:iCs/>
          <w:i/>
        </w:rPr>
        <w:t xml:space="preserve">Koch &amp; Scholz (2018)</w:t>
      </w:r>
      <w:r>
        <w:t xml:space="preserve"> </w:t>
      </w:r>
      <w:r>
        <w:t xml:space="preserve">and</w:t>
      </w:r>
      <w:r>
        <w:t xml:space="preserve"> </w:t>
      </w:r>
      <w:r>
        <w:rPr>
          <w:iCs/>
          <w:i/>
        </w:rPr>
        <w:t xml:space="preserve">Zimmermann (2019)</w:t>
      </w:r>
      <w:r>
        <w:t xml:space="preserve">, who argue that a cohesive strategy is essential to address the needs of Frankfurt’s diverse student population.</w:t>
      </w:r>
    </w:p>
    <w:p>
      <w:pPr>
        <w:pStyle w:val="BodyText"/>
      </w:pPr>
      <w:r>
        <w:t xml:space="preserve">Future research should also explore longitudinal data on how school counseling impacts academic performance, dropout rates, and student well-being in Frankfurt. Comparative studies with other German cities like Munich or Berlin could provide insights into regional variations in counselor effectiveness.</w:t>
      </w:r>
    </w:p>
    <w:bookmarkEnd w:id="24"/>
    <w:bookmarkStart w:id="25" w:name="conclusion"/>
    <w:p>
      <w:pPr>
        <w:pStyle w:val="Heading2"/>
      </w:pPr>
      <w:r>
        <w:t xml:space="preserve">6. Conclusion</w:t>
      </w:r>
    </w:p>
    <w:p>
      <w:pPr>
        <w:pStyle w:val="FirstParagraph"/>
      </w:pPr>
      <w:r>
        <w:t xml:space="preserve">The evolving role of the</w:t>
      </w:r>
      <w:r>
        <w:t xml:space="preserve"> </w:t>
      </w:r>
      <w:r>
        <w:rPr>
          <w:bCs/>
          <w:b/>
        </w:rPr>
        <w:t xml:space="preserve">School Counselor</w:t>
      </w:r>
      <w:r>
        <w:t xml:space="preserve"> </w:t>
      </w:r>
      <w:r>
        <w:t xml:space="preserve">in</w:t>
      </w:r>
      <w:r>
        <w:t xml:space="preserve"> </w:t>
      </w:r>
      <w:r>
        <w:rPr>
          <w:iCs/>
          <w:i/>
        </w:rPr>
        <w:t xml:space="preserve">Germany Frankfurt</w:t>
      </w:r>
      <w:r>
        <w:t xml:space="preserve"> </w:t>
      </w:r>
      <w:r>
        <w:t xml:space="preserve">reflects broader global trends toward integrated educational support systems. While challenges such as funding limitations and definitional ambiguity persist, the city’s unique cultural and social dynamics offer opportunities for innovation in counselor training and practice. As academic literature continues to highlight the importance of school counselors in promoting equity and inclusion, their role in</w:t>
      </w:r>
      <w:r>
        <w:t xml:space="preserve"> </w:t>
      </w:r>
      <w:r>
        <w:rPr>
          <w:iCs/>
          <w:i/>
        </w:rPr>
        <w:t xml:space="preserve">Germany Frankfurt</w:t>
      </w:r>
      <w:r>
        <w:t xml:space="preserve"> </w:t>
      </w:r>
      <w:r>
        <w:t xml:space="preserve">is poised to become even more pivotal.</w:t>
      </w:r>
    </w:p>
    <w:p>
      <w:pPr>
        <w:pStyle w:val="BodyText"/>
      </w:pPr>
      <w:r>
        <w:t xml:space="preserve">This literature review underscores the need for continued dialogue between researchers, policymakers, and practitioners to ensure that school counseling meets the needs of students in this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 in Germany Frankfurt</dc:title>
  <dc:creator/>
  <dc:language>en</dc:language>
  <cp:keywords/>
  <dcterms:created xsi:type="dcterms:W3CDTF">2026-07-24T05:23:35Z</dcterms:created>
  <dcterms:modified xsi:type="dcterms:W3CDTF">2026-07-24T05:23:35Z</dcterms:modified>
</cp:coreProperties>
</file>

<file path=docProps/custom.xml><?xml version="1.0" encoding="utf-8"?>
<Properties xmlns="http://schemas.openxmlformats.org/officeDocument/2006/custom-properties" xmlns:vt="http://schemas.openxmlformats.org/officeDocument/2006/docPropsVTypes"/>
</file>