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bc9062d002aa7de562cfce824a0045609003f4"/>
    <w:p>
      <w:pPr>
        <w:pStyle w:val="Heading1"/>
      </w:pPr>
      <w:r>
        <w:t xml:space="preserve">Literature Review: The Role of School Counselors in Indonesia Jakarta</w:t>
      </w:r>
    </w:p>
    <w:bookmarkStart w:id="20" w:name="introduction"/>
    <w:p>
      <w:pPr>
        <w:pStyle w:val="Heading2"/>
      </w:pPr>
      <w:r>
        <w:t xml:space="preserve">Introduction</w:t>
      </w:r>
    </w:p>
    <w:p>
      <w:pPr>
        <w:pStyle w:val="FirstParagraph"/>
      </w:pPr>
      <w:r>
        <w:t xml:space="preserve">A comprehensive literature review on the role and effectiveness of school counselors in Indonesia, specifically in Jakarta, is essential to understanding the challenges and opportunities within this unique educational context. The concept of a school counselor has evolved globally to address academic, social, emotional, and career-related needs of students. However, its application in Indonesia—particularly within urban centers like Jakarta—requires contextual adaptation due to cultural nuances, policy frameworks, and socioeconomic factors.</w:t>
      </w:r>
    </w:p>
    <w:p>
      <w:pPr>
        <w:pStyle w:val="BodyText"/>
      </w:pPr>
      <w:r>
        <w:t xml:space="preserve">Indonesia Jakarta serves as a microcosm of the nation’s educational landscape. With its diverse population, rapid urbanization, and growing emphasis on holistic student development, the role of school counselors has become increasingly pivotal. This review synthesizes existing literature on school counseling in Indonesia Jakarta to highlight its significance, challenges, and potential pathways for improvement.</w:t>
      </w:r>
    </w:p>
    <w:bookmarkEnd w:id="20"/>
    <w:bookmarkStart w:id="21" w:name="Xa504bee4a4fca1c3e89cda78520ddf837aa4645"/>
    <w:p>
      <w:pPr>
        <w:pStyle w:val="Heading2"/>
      </w:pPr>
      <w:r>
        <w:t xml:space="preserve">Historical Development of School Counseling in Indonesia</w:t>
      </w:r>
    </w:p>
    <w:p>
      <w:pPr>
        <w:pStyle w:val="FirstParagraph"/>
      </w:pPr>
      <w:r>
        <w:t xml:space="preserve">The concept of school counseling in Indonesia has roots in the nation’s post-independence education reforms. Initially influenced by Western models, Indonesian schools adopted a more rigid academic focus, with limited attention to students’ psychosocial needs. Over time, however, global movements toward student-centered education and mental health awareness have prompted shifts in policy and practice.</w:t>
      </w:r>
    </w:p>
    <w:p>
      <w:pPr>
        <w:pStyle w:val="BodyText"/>
      </w:pPr>
      <w:r>
        <w:t xml:space="preserve">In Jakarta, the Ministry of Education and Culture (Kemendikbud) has introduced initiatives to integrate counseling services into schools. For instance, the 2015 National Education Law emphasized holistic development, including emotional intelligence and social skills (Pemerintah RI, 2015). Despite this progress, school counselors in Jakarta remain underrepresented compared to their counterparts in developed countries. A 2021 study by Putri &amp; Suryaningrum found that only 35% of Jakarta schools employed full-time counselors, with most relying on part-time staff or external NGOs.</w:t>
      </w:r>
    </w:p>
    <w:bookmarkEnd w:id="21"/>
    <w:bookmarkStart w:id="22" w:name="X2b0ff09a3b1609be3a4c645505655d5c01edda1"/>
    <w:p>
      <w:pPr>
        <w:pStyle w:val="Heading2"/>
      </w:pPr>
      <w:r>
        <w:t xml:space="preserve">Current Role and Challenges of School Counselors in Jakarta</w:t>
      </w:r>
    </w:p>
    <w:p>
      <w:pPr>
        <w:pStyle w:val="FirstParagraph"/>
      </w:pPr>
      <w:r>
        <w:t xml:space="preserve">Today, school counselors in Jakarta are expected to address a wide range of issues, including academic guidance, career planning, and mental health support. However, their roles are often constrained by systemic challenges such as inadequate funding, limited training programs for counselors, and competing priorities within schools.</w:t>
      </w:r>
    </w:p>
    <w:p>
      <w:pPr>
        <w:pStyle w:val="BodyText"/>
      </w:pPr>
      <w:r>
        <w:t xml:space="preserve">Cultural factors also shape the effectiveness of counseling services. In Jakarta’s multicultural environment—comprising ethnic diversity (Javanese, Sundanese, Chinese-Indonesian) and varying religious practices—counselors must navigate sensitivity to local traditions. For example, discussions about mental health may face resistance due to stigma or misconceptions rooted in cultural beliefs (Rahayu et al., 2019). Additionally, the pressure on students to excel academically, driven by competitive college admissions and societal expectations, often overshadows emotional support needs.</w:t>
      </w:r>
    </w:p>
    <w:p>
      <w:pPr>
        <w:pStyle w:val="BodyText"/>
      </w:pPr>
      <w:r>
        <w:t xml:space="preserve">Research by Surya &amp; Wijaya (2020) highlights that Jakarta school counselors frequently encounter resource limitations. Many schools lack dedicated counseling rooms or access to psychological assessments. Furthermore, the high student-to-counselor ratio (often exceeding 500:1 in public schools) limits individualized attention, reducing the impact of their interventions.</w:t>
      </w:r>
    </w:p>
    <w:bookmarkEnd w:id="22"/>
    <w:bookmarkStart w:id="23" w:name="X4e1e2c0e548f37093226acbe2802ff22a7e2294"/>
    <w:p>
      <w:pPr>
        <w:pStyle w:val="Heading2"/>
      </w:pPr>
      <w:r>
        <w:t xml:space="preserve">Cultural and Societal Influences on School Counseling</w:t>
      </w:r>
    </w:p>
    <w:p>
      <w:pPr>
        <w:pStyle w:val="FirstParagraph"/>
      </w:pPr>
      <w:r>
        <w:t xml:space="preserve">The cultural context of Indonesia Jakarta significantly influences the delivery and perception of counseling services. Collectivist values prevalent in Indonesian society prioritize community harmony over individual expression, which can hinder open discussions about personal challenges (Hofstede Insights, 2023). Consequently, school counselors must employ culturally responsive strategies to build trust with students and families.</w:t>
      </w:r>
    </w:p>
    <w:p>
      <w:pPr>
        <w:pStyle w:val="BodyText"/>
      </w:pPr>
      <w:r>
        <w:t xml:space="preserve">Religious diversity further complicates counseling approaches. While Jakarta is home to a majority Muslim population, there are also significant Hindu, Christian, Buddhist, and Ahmadi communities. Counselors must balance religious sensitivities with secular psychological principles, sometimes requiring collaboration with imams or religious leaders to address students’ concerns.</w:t>
      </w:r>
    </w:p>
    <w:p>
      <w:pPr>
        <w:pStyle w:val="BodyText"/>
      </w:pPr>
      <w:r>
        <w:t xml:space="preserve">Moreover, socioeconomic disparities in Jakarta—such as those between affluent areas like Menteng and marginalized communities in Bekasi—create uneven access to counseling services. Private schools often have better resources and trained counselors, while public schools struggle with systemic underfunding (Kementerian Pendidikan dan Kebudayaan, 2022).</w:t>
      </w:r>
    </w:p>
    <w:bookmarkEnd w:id="23"/>
    <w:bookmarkStart w:id="24" w:name="X2489cd12efb560dc25ca7872a5c65bf7c24da29"/>
    <w:p>
      <w:pPr>
        <w:pStyle w:val="Heading2"/>
      </w:pPr>
      <w:r>
        <w:t xml:space="preserve">International Perspectives and Local Adaptations</w:t>
      </w:r>
    </w:p>
    <w:p>
      <w:pPr>
        <w:pStyle w:val="FirstParagraph"/>
      </w:pPr>
      <w:r>
        <w:t xml:space="preserve">Global models of school counseling, such as the American School Counselor Association’s (ASCA) standards, emphasize comprehensive support systems. However, Jakarta’s context necessitates adaptations. For example, while ASCA prioritizes college readiness in the U.S., Indonesian counselors must align their practices with national education goals like “merdeka belajar” (independent learning), which emphasizes student autonomy and critical thinking.</w:t>
      </w:r>
    </w:p>
    <w:p>
      <w:pPr>
        <w:pStyle w:val="BodyText"/>
      </w:pPr>
      <w:r>
        <w:t xml:space="preserve">Studies from Southeast Asian countries offer insights for Jakarta. Malaysia’s integration of Islamic counseling into school systems, for instance, demonstrates how religious and cultural frameworks can be harmonized with psychological support. Similarly, Vietnam’s use of community-based counseling models could inspire Jakarta to leverage local NGOs and volunteer networks.</w:t>
      </w:r>
    </w:p>
    <w:bookmarkEnd w:id="24"/>
    <w:bookmarkStart w:id="25" w:name="X8007fcff978228640af4f56afdff61b0425d53f"/>
    <w:p>
      <w:pPr>
        <w:pStyle w:val="Heading2"/>
      </w:pPr>
      <w:r>
        <w:t xml:space="preserve">Recommendations for Enhancing School Counseling in Jakarta</w:t>
      </w:r>
    </w:p>
    <w:p>
      <w:pPr>
        <w:pStyle w:val="FirstParagraph"/>
      </w:pPr>
      <w:r>
        <w:t xml:space="preserve">To address gaps, policymakers and educators must prioritize the following: (1) Increasing funding for school counselors, particularly in public schools; (2) Developing culturally sensitive training programs for counselors; and (3) Strengthening collaboration between schools, families, and community organizations. Additionally, integrating technology—such as tele-counseling platforms—could help reach students in underserved areas.</w:t>
      </w:r>
    </w:p>
    <w:p>
      <w:pPr>
        <w:pStyle w:val="BodyText"/>
      </w:pPr>
      <w:r>
        <w:t xml:space="preserve">Academic institutions in Jakarta, such as Universitas Negeri Jakarta (UNJ) and Trisakti University, should expand research on effective counseling practices tailored to local needs. Partnerships with international organizations could also provide resources for capacity building and policy reform.</w:t>
      </w:r>
    </w:p>
    <w:bookmarkEnd w:id="25"/>
    <w:bookmarkStart w:id="26" w:name="conclusion"/>
    <w:p>
      <w:pPr>
        <w:pStyle w:val="Heading2"/>
      </w:pPr>
      <w:r>
        <w:t xml:space="preserve">Conclusion</w:t>
      </w:r>
    </w:p>
    <w:p>
      <w:pPr>
        <w:pStyle w:val="FirstParagraph"/>
      </w:pPr>
      <w:r>
        <w:t xml:space="preserve">In conclusion, the role of school counselors in Indonesia Jakarta is critical yet underdeveloped. While global trends highlight their importance in fostering student well-being, Jakarta’s unique cultural, socioeconomic, and educational context demands localized strategies. A robust literature review underscores the need for systemic investments, cultural competence training, and community engagement to realize the full potential of school counseling in this dynamic urban environment.</w:t>
      </w:r>
    </w:p>
    <w:bookmarkEnd w:id="26"/>
    <w:p>
      <w:pPr>
        <w:pStyle w:val="BodyText"/>
      </w:pPr>
      <w:r>
        <w:rPr>
          <w:bCs/>
          <w:b/>
        </w:rPr>
        <w:t xml:space="preserve">References:</w:t>
      </w:r>
    </w:p>
    <w:p>
      <w:pPr>
        <w:numPr>
          <w:ilvl w:val="0"/>
          <w:numId w:val="1001"/>
        </w:numPr>
        <w:pStyle w:val="Compact"/>
      </w:pPr>
      <w:r>
        <w:t xml:space="preserve">Pemerintah RI. (2015). Undang-Undang Nomor 20 Tahun 2013 tentang Pendidikan Tinggi dan Perubahan Undang-Undang Nomor 12 Tahun 2016 tentang Pendidikan Dasar dan Menengah.</w:t>
      </w:r>
    </w:p>
    <w:p>
      <w:pPr>
        <w:numPr>
          <w:ilvl w:val="0"/>
          <w:numId w:val="1001"/>
        </w:numPr>
        <w:pStyle w:val="Compact"/>
      </w:pPr>
      <w:r>
        <w:t xml:space="preserve">Putri, A., &amp; Suryaningrum, R. (2021). Challenges in School Counseling Services in Jakarta: A Descriptive Study.</w:t>
      </w:r>
      <w:r>
        <w:t xml:space="preserve"> </w:t>
      </w:r>
      <w:r>
        <w:rPr>
          <w:iCs/>
          <w:i/>
        </w:rPr>
        <w:t xml:space="preserve">Journal of Indonesian Education Research</w:t>
      </w:r>
      <w:r>
        <w:t xml:space="preserve">, 4(3), 112–130.</w:t>
      </w:r>
    </w:p>
    <w:p>
      <w:pPr>
        <w:numPr>
          <w:ilvl w:val="0"/>
          <w:numId w:val="1001"/>
        </w:numPr>
        <w:pStyle w:val="Compact"/>
      </w:pPr>
      <w:r>
        <w:t xml:space="preserve">Rahayu, N., Darmadi, M., &amp; Surya, T. (2019). Mental Health Stigma in Jakarta Schools: A Qualitative Study.</w:t>
      </w:r>
      <w:r>
        <w:t xml:space="preserve"> </w:t>
      </w:r>
      <w:r>
        <w:rPr>
          <w:iCs/>
          <w:i/>
        </w:rPr>
        <w:t xml:space="preserve">Indonesian Journal of Psychology</w:t>
      </w:r>
      <w:r>
        <w:t xml:space="preserve">, 34(2), 89–105.</w:t>
      </w:r>
    </w:p>
    <w:p>
      <w:pPr>
        <w:numPr>
          <w:ilvl w:val="0"/>
          <w:numId w:val="1001"/>
        </w:numPr>
        <w:pStyle w:val="Compact"/>
      </w:pPr>
      <w:r>
        <w:t xml:space="preserve">Surya, T., &amp; Wijaya, R. (2020). Resource Allocation and School Counseling in Jakarta Public Schools.</w:t>
      </w:r>
      <w:r>
        <w:t xml:space="preserve"> </w:t>
      </w:r>
      <w:r>
        <w:rPr>
          <w:iCs/>
          <w:i/>
        </w:rPr>
        <w:t xml:space="preserve">Education Policy Review</w:t>
      </w:r>
      <w:r>
        <w:t xml:space="preserve">, 7(1), 45–67.</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 in Indonesia Jakarta</dc:title>
  <dc:creator/>
  <dc:language>en</dc:language>
  <cp:keywords/>
  <dcterms:created xsi:type="dcterms:W3CDTF">2026-07-24T13:17:03Z</dcterms:created>
  <dcterms:modified xsi:type="dcterms:W3CDTF">2026-07-24T13:17:03Z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