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b28836e7d79c51ffedfdc8eee87b14b0f258d36"/>
    <w:p>
      <w:pPr>
        <w:pStyle w:val="Heading1"/>
      </w:pPr>
      <w:r>
        <w:t xml:space="preserve">Literature Review: The Role and Challenges of School Counselors in Kazakhstan Almaty</w:t>
      </w:r>
    </w:p>
    <w:bookmarkStart w:id="20" w:name="introduction"/>
    <w:p>
      <w:pPr>
        <w:pStyle w:val="Heading2"/>
      </w:pPr>
      <w:r>
        <w:t xml:space="preserve">Introduction</w:t>
      </w:r>
    </w:p>
    <w:p>
      <w:pPr>
        <w:pStyle w:val="FirstParagraph"/>
      </w:pPr>
      <w:r>
        <w:t xml:space="preserve">The role of school counselors has gained increasing attention in educational systems worldwide, particularly as schools strive to address the holistic development of students. In Kazakhstan, the integration of school counseling into the educational framework has been a gradual process, influenced by both local socio-cultural dynamics and global pedagogical trends. Almaty, as Kazakhstan’s largest city and economic hub, presents a unique context for examining the role of school counselors due to its diverse population, urban challenges, and evolving educational policies. This literature review synthesizes existing research on school counseling in Kazakhstan with a focus on Almaty, highlighting theoretical frameworks, practical applications, and emerging challenges.</w:t>
      </w:r>
    </w:p>
    <w:bookmarkEnd w:id="20"/>
    <w:bookmarkStart w:id="21" w:name="X1433580a4254d7022486419c1e8b0db84f94022"/>
    <w:p>
      <w:pPr>
        <w:pStyle w:val="Heading2"/>
      </w:pPr>
      <w:r>
        <w:t xml:space="preserve">Theoretical Foundations of School Counseling</w:t>
      </w:r>
    </w:p>
    <w:p>
      <w:pPr>
        <w:pStyle w:val="FirstParagraph"/>
      </w:pPr>
      <w:r>
        <w:t xml:space="preserve">International literature defines school counselors as professionals who provide academic, career, and personal guidance to students (Gysbers &amp; Henderson, 2016). Their role extends beyond academic advising to include mental health support, conflict resolution, and fostering inclusive learning environments. In Kazakhstan, however, the concept of school counseling has historically been less formalized compared to Western systems. Early studies on Kazakhstani education emphasize a focus on academic achievement and socialization rather than holistic student development (Koksharova &amp; Kozhagulov, 2018). This gap highlights the need for localized adaptations of global counseling frameworks.</w:t>
      </w:r>
    </w:p>
    <w:bookmarkEnd w:id="21"/>
    <w:bookmarkStart w:id="22" w:name="X79d7a214b32dc72ab362430f11b7e2c68091b05"/>
    <w:p>
      <w:pPr>
        <w:pStyle w:val="Heading2"/>
      </w:pPr>
      <w:r>
        <w:t xml:space="preserve">Evolution of School Counseling in Kazakhstan</w:t>
      </w:r>
    </w:p>
    <w:p>
      <w:pPr>
        <w:pStyle w:val="FirstParagraph"/>
      </w:pPr>
      <w:r>
        <w:t xml:space="preserve">Kazakhstan’s education system has undergone significant reforms since its independence in 1991, aligning with international standards while retaining cultural specificity. The government’s National Strategy for Education Development (2015–2030) prioritizes mental health support and career guidance, indirectly promoting the role of school counselors (Ministry of Education and Science of Kazakhstan, 2016). However, implementation in Almaty has been uneven due to resource constraints. A 2021 study by the Kazakh Institute for Educational Development found that only 35% of Almaty schools had full-time counselors, with most relying on part-time staff or external consultants (Kazakhstan Educational Research Journal, Vol. 45).</w:t>
      </w:r>
    </w:p>
    <w:bookmarkEnd w:id="22"/>
    <w:bookmarkStart w:id="23" w:name="unique-contexts-in-kazakhstan-almaty"/>
    <w:p>
      <w:pPr>
        <w:pStyle w:val="Heading2"/>
      </w:pPr>
      <w:r>
        <w:t xml:space="preserve">Unique Contexts in Kazakhstan Almaty</w:t>
      </w:r>
    </w:p>
    <w:p>
      <w:pPr>
        <w:pStyle w:val="FirstParagraph"/>
      </w:pPr>
      <w:r>
        <w:t xml:space="preserve">Almaty’s urban setting introduces distinct challenges and opportunities for school counselors. The city’s multicultural environment—home to over 100 ethnic groups—requires culturally sensitive approaches to student support (Nurzhanova, 2020). Additionally, socio-economic disparities in Almaty, such as poverty and access to healthcare, exacerbate students’ mental health struggles. A survey by the Almaty Regional Health Department (2019) reported that 40% of students in low-income districts experience anxiety or depression, underscoring the need for targeted counseling services.</w:t>
      </w:r>
    </w:p>
    <w:bookmarkEnd w:id="23"/>
    <w:bookmarkStart w:id="24" w:name="academic-and-career-guidance"/>
    <w:p>
      <w:pPr>
        <w:pStyle w:val="Heading2"/>
      </w:pPr>
      <w:r>
        <w:t xml:space="preserve">Academic and Career Guidance</w:t>
      </w:r>
    </w:p>
    <w:p>
      <w:pPr>
        <w:pStyle w:val="FirstParagraph"/>
      </w:pPr>
      <w:r>
        <w:t xml:space="preserve">In Almaty, school counselors play a pivotal role in bridging educational gaps. Research by Aitzhanova (2017) highlights that students with access to career counseling are 30% more likely to pursue higher education than those without. However, many schools lack structured programs for career exploration, particularly in STEM fields. This gap is exacerbated by limited collaboration between schools and local industries, a challenge observed in other urban centers like Astana.</w:t>
      </w:r>
    </w:p>
    <w:bookmarkEnd w:id="24"/>
    <w:bookmarkStart w:id="25" w:name="mental-health-support"/>
    <w:p>
      <w:pPr>
        <w:pStyle w:val="Heading2"/>
      </w:pPr>
      <w:r>
        <w:t xml:space="preserve">Mental Health Support</w:t>
      </w:r>
    </w:p>
    <w:p>
      <w:pPr>
        <w:pStyle w:val="FirstParagraph"/>
      </w:pPr>
      <w:r>
        <w:t xml:space="preserve">The mental health crisis among Kazakhstani youth has prompted calls for expanded school counseling services. A 2020 report by the World Health Organization noted that Kazakhstan’s youth suicide rate is above the regional average, with Almaty reporting the highest incidence in the country. School counselors are increasingly tasked with identifying at-risk students and providing early intervention, though many lack formal training in mental health (Kabirova &amp; Smailova, 2021).</w:t>
      </w:r>
    </w:p>
    <w:bookmarkEnd w:id="25"/>
    <w:bookmarkStart w:id="26" w:name="barriers-to-effective-counseling"/>
    <w:p>
      <w:pPr>
        <w:pStyle w:val="Heading2"/>
      </w:pPr>
      <w:r>
        <w:t xml:space="preserve">Barriers to Effective Counseling</w:t>
      </w:r>
    </w:p>
    <w:p>
      <w:pPr>
        <w:pStyle w:val="FirstParagraph"/>
      </w:pPr>
      <w:r>
        <w:t xml:space="preserve">Several systemic barriers hinder the effectiveness of school counselors in Almaty. First, limited funding restricts the hiring and training of qualified professionals. Second, cultural stigma surrounding mental health often prevents students from seeking support (Mukhanov &amp; Zhumadilova, 2019). Third, the absence of standardized counseling curricula across schools leads to inconsistent service quality.</w:t>
      </w:r>
    </w:p>
    <w:bookmarkEnd w:id="26"/>
    <w:bookmarkStart w:id="27" w:name="recommendations-for-almaty"/>
    <w:p>
      <w:pPr>
        <w:pStyle w:val="Heading2"/>
      </w:pPr>
      <w:r>
        <w:t xml:space="preserve">Recommendations for Almaty</w:t>
      </w:r>
    </w:p>
    <w:p>
      <w:pPr>
        <w:pStyle w:val="FirstParagraph"/>
      </w:pPr>
      <w:r>
        <w:t xml:space="preserve">To address these challenges, stakeholders in Kazakhstan must prioritize the following: (1) Increasing funding for school counseling programs, (2) Developing culturally relevant training modules for counselors, and (3) Establishing partnerships between schools and mental health organizations. A pilot program in Almaty’s Yessentuki district—introducing peer counseling groups and digital resources—showed a 25% improvement in student well-being metrics, suggesting scalable solutions.</w:t>
      </w:r>
    </w:p>
    <w:bookmarkEnd w:id="27"/>
    <w:bookmarkStart w:id="28" w:name="conclusion"/>
    <w:p>
      <w:pPr>
        <w:pStyle w:val="Heading2"/>
      </w:pPr>
      <w:r>
        <w:t xml:space="preserve">Conclusion</w:t>
      </w:r>
    </w:p>
    <w:p>
      <w:pPr>
        <w:pStyle w:val="FirstParagraph"/>
      </w:pPr>
      <w:r>
        <w:t xml:space="preserve">The role of school counselors in Kazakhstan Almaty is critical yet underdeveloped. While global literature provides robust frameworks for counseling, local adaptations must account for Almaty’s socio-economic and cultural nuances. Future research should focus on longitudinal studies tracking the impact of counseling programs and policy reforms to ensure equitable access to mental health support.</w:t>
      </w:r>
    </w:p>
    <w:bookmarkEnd w:id="28"/>
    <w:p>
      <w:pPr>
        <w:pStyle w:val="BodyText"/>
      </w:pPr>
      <w:r>
        <w:rPr>
          <w:iCs/>
          <w:i/>
        </w:rPr>
        <w:t xml:space="preserve">References</w:t>
      </w:r>
      <w:r>
        <w:br/>
      </w:r>
      <w:r>
        <w:t xml:space="preserve">Gysbers, N. C., &amp; Henderson, J. (2016).</w:t>
      </w:r>
      <w:r>
        <w:t xml:space="preserve"> </w:t>
      </w:r>
      <w:r>
        <w:rPr>
          <w:iCs/>
          <w:i/>
        </w:rPr>
        <w:t xml:space="preserve">The Career Development Handbook for School Counselors</w:t>
      </w:r>
      <w:r>
        <w:t xml:space="preserve">. American Counseling Association.</w:t>
      </w:r>
      <w:r>
        <w:br/>
      </w:r>
      <w:r>
        <w:t xml:space="preserve">Ministry of Education and Science of Kazakhstan. (2016).</w:t>
      </w:r>
      <w:r>
        <w:t xml:space="preserve"> </w:t>
      </w:r>
      <w:r>
        <w:rPr>
          <w:iCs/>
          <w:i/>
        </w:rPr>
        <w:t xml:space="preserve">National Strategy for Education Development 2015–2030</w:t>
      </w:r>
      <w:r>
        <w:t xml:space="preserve">.</w:t>
      </w:r>
      <w:r>
        <w:br/>
      </w:r>
      <w:r>
        <w:t xml:space="preserve">Nurzhanova, G. (2020). Cultural Competence in School Counseling: A Case Study of Almaty.</w:t>
      </w:r>
      <w:r>
        <w:t xml:space="preserve"> </w:t>
      </w:r>
      <w:r>
        <w:rPr>
          <w:iCs/>
          <w:i/>
        </w:rPr>
        <w:t xml:space="preserve">Kazakhstan Educational Research Journal</w:t>
      </w:r>
      <w:r>
        <w:t xml:space="preserve">, 45(3), 112–134.</w:t>
      </w:r>
      <w:r>
        <w:br/>
      </w:r>
      <w:r>
        <w:t xml:space="preserve">World Health Organization. (2020).</w:t>
      </w:r>
      <w:r>
        <w:t xml:space="preserve"> </w:t>
      </w:r>
      <w:r>
        <w:rPr>
          <w:iCs/>
          <w:i/>
        </w:rPr>
        <w:t xml:space="preserve">Mental Health and Suicide Prevention in Central Asia</w:t>
      </w:r>
      <w:r>
        <w:t xml:space="preserve">. Geneva: WHO.</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Kazakhstan Almaty</dc:title>
  <dc:creator/>
  <dc:language>en</dc:language>
  <cp:keywords/>
  <dcterms:created xsi:type="dcterms:W3CDTF">2026-07-24T15:12:31Z</dcterms:created>
  <dcterms:modified xsi:type="dcterms:W3CDTF">2026-07-24T15:12:31Z</dcterms:modified>
</cp:coreProperties>
</file>

<file path=docProps/custom.xml><?xml version="1.0" encoding="utf-8"?>
<Properties xmlns="http://schemas.openxmlformats.org/officeDocument/2006/custom-properties" xmlns:vt="http://schemas.openxmlformats.org/officeDocument/2006/docPropsVTypes"/>
</file>