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School</w:t>
      </w:r>
      <w:r>
        <w:t xml:space="preserve"> </w:t>
      </w:r>
      <w:r>
        <w:t xml:space="preserve">Counselor</w:t>
      </w:r>
      <w:r>
        <w:t xml:space="preserve"> </w:t>
      </w:r>
      <w:r>
        <w:t xml:space="preserve">in</w:t>
      </w:r>
      <w:r>
        <w:t xml:space="preserve"> </w:t>
      </w:r>
      <w:r>
        <w:t xml:space="preserve">Kuwait</w:t>
      </w:r>
      <w:r>
        <w:t xml:space="preserve"> </w:t>
      </w:r>
      <w:r>
        <w:t xml:space="preserve">Kuwait</w:t>
      </w:r>
      <w:r>
        <w:t xml:space="preserve"> </w:t>
      </w:r>
      <w:r>
        <w:t xml:space="preserve">City</w:t>
      </w:r>
    </w:p>
    <w:bookmarkStart w:id="27" w:name="X1be4d52e7d06715d05f789a19e9950dc4b9916f"/>
    <w:p>
      <w:pPr>
        <w:pStyle w:val="Heading1"/>
      </w:pPr>
      <w:r>
        <w:t xml:space="preserve">Literature Review: The Role and Challenges of School Counselors in Kuwait City, Kuwait</w:t>
      </w:r>
    </w:p>
    <w:p>
      <w:pPr>
        <w:pStyle w:val="FirstParagraph"/>
      </w:pPr>
      <w:r>
        <w:rPr>
          <w:bCs/>
          <w:b/>
        </w:rPr>
        <w:t xml:space="preserve">Literature Review:</w:t>
      </w:r>
      <w:r>
        <w:t xml:space="preserve"> </w:t>
      </w:r>
      <w:r>
        <w:t xml:space="preserve">This document provides an analysis of the evolving role of school counselors within the educational landscape of</w:t>
      </w:r>
      <w:r>
        <w:t xml:space="preserve"> </w:t>
      </w:r>
      <w:r>
        <w:rPr>
          <w:bCs/>
          <w:b/>
        </w:rPr>
        <w:t xml:space="preserve">Kuwait City, Kuwait</w:t>
      </w:r>
      <w:r>
        <w:t xml:space="preserve">. It explores existing research, policy frameworks, and cultural contexts that shape the profession in this Middle Eastern nation. The study is critical for understanding how school counselors contribute to student well-being, academic success, and societal development in a rapidly modernizing urban environment like Kuwait City.</w:t>
      </w:r>
    </w:p>
    <w:bookmarkStart w:id="20" w:name="introduction"/>
    <w:p>
      <w:pPr>
        <w:pStyle w:val="Heading2"/>
      </w:pPr>
      <w:r>
        <w:t xml:space="preserve">1. Introduction</w:t>
      </w:r>
    </w:p>
    <w:p>
      <w:pPr>
        <w:pStyle w:val="FirstParagraph"/>
      </w:pPr>
      <w:r>
        <w:t xml:space="preserve">The role of school counselors has gained increasing recognition globally as education systems prioritize holistic student development. In</w:t>
      </w:r>
      <w:r>
        <w:t xml:space="preserve"> </w:t>
      </w:r>
      <w:r>
        <w:rPr>
          <w:bCs/>
          <w:b/>
        </w:rPr>
        <w:t xml:space="preserve">Kuwait City</w:t>
      </w:r>
      <w:r>
        <w:t xml:space="preserve">, where the Ministry of Education emphasizes academic achievement alongside social and emotional growth, school counselors play a pivotal role in bridging these domains. However, the unique socio-cultural dynamics of Kuwait necessitate a tailored approach to counseling that aligns with local values while addressing global educational trends.</w:t>
      </w:r>
    </w:p>
    <w:bookmarkEnd w:id="20"/>
    <w:bookmarkStart w:id="21" w:name="X2e968be5a4915bda498cb9f7c0e1f2dc25e78ae"/>
    <w:p>
      <w:pPr>
        <w:pStyle w:val="Heading2"/>
      </w:pPr>
      <w:r>
        <w:t xml:space="preserve">2. The Role of School Counselors in Kuwaiti Education</w:t>
      </w:r>
    </w:p>
    <w:p>
      <w:pPr>
        <w:pStyle w:val="FirstParagraph"/>
      </w:pPr>
      <w:r>
        <w:rPr>
          <w:bCs/>
          <w:b/>
        </w:rPr>
        <w:t xml:space="preserve">School Counselor</w:t>
      </w:r>
      <w:r>
        <w:t xml:space="preserve"> </w:t>
      </w:r>
      <w:r>
        <w:t xml:space="preserve">roles in Kuwait have evolved from traditional academic advising to encompass career guidance, mental health support, and crisis intervention. Research by Al-Mutairi (2018) highlights the integration of school counselors into comprehensive school reform initiatives in Kuwait City, emphasizing their role in fostering inclusive education systems that cater to both national and expatriate student populations.</w:t>
      </w:r>
    </w:p>
    <w:p>
      <w:pPr>
        <w:pStyle w:val="BodyText"/>
      </w:pPr>
      <w:r>
        <w:t xml:space="preserve">Studies by Al-Hashemi (2020) note that school counselors in Kuwait City are increasingly tasked with addressing psychological challenges stemming from rapid urbanization and cultural transitions. For instance, the influx of international students in Kuwait City has necessitated cross-cultural competence among counselors to address diverse needs. This aligns with global trends where school counselors serve as advocates for marginalized groups, including students from low-income families or those facing language barriers.</w:t>
      </w:r>
    </w:p>
    <w:bookmarkEnd w:id="21"/>
    <w:bookmarkStart w:id="22" w:name="X499c69846f156fec7262e5764de3383bf8033a5"/>
    <w:p>
      <w:pPr>
        <w:pStyle w:val="Heading2"/>
      </w:pPr>
      <w:r>
        <w:t xml:space="preserve">3. Cultural and Societal Contexts in Kuwait City</w:t>
      </w:r>
    </w:p>
    <w:p>
      <w:pPr>
        <w:pStyle w:val="FirstParagraph"/>
      </w:pPr>
      <w:r>
        <w:t xml:space="preserve">The cultural fabric of Kuwait City significantly influences the work of school counselors. Traditional values, such as family-centric decision-making and gender-specific social roles, often shape students' expectations and counselor-client interactions. Research by Al-Salem (2019) underscores the importance of culturally responsive counseling practices in Kuwaiti schools, advocating for training programs that equip counselors to navigate these dynamics effectively.</w:t>
      </w:r>
    </w:p>
    <w:p>
      <w:pPr>
        <w:pStyle w:val="BodyText"/>
      </w:pPr>
      <w:r>
        <w:t xml:space="preserve">Moreover, religious conservatism in Kuwait City necessitates sensitivity toward Islamic norms. For example, school counselors must balance mental health support with adherence to local laws and societal expectations. A 2021 study by Al-Jassim found that while counseling services are expanding, there remains a gap in addressing issues like cyberbullying or peer pressure among adolescents in mixed-gender schools.</w:t>
      </w:r>
    </w:p>
    <w:bookmarkEnd w:id="22"/>
    <w:bookmarkStart w:id="23" w:name="X2f2c4fe714815de70cae155d10d9f43e097e341"/>
    <w:p>
      <w:pPr>
        <w:pStyle w:val="Heading2"/>
      </w:pPr>
      <w:r>
        <w:t xml:space="preserve">4. Challenges Facing School Counselors in Kuwait City</w:t>
      </w:r>
    </w:p>
    <w:p>
      <w:pPr>
        <w:pStyle w:val="FirstParagraph"/>
      </w:pPr>
      <w:r>
        <w:rPr>
          <w:bCs/>
          <w:b/>
        </w:rPr>
        <w:t xml:space="preserve">School Counselor</w:t>
      </w:r>
      <w:r>
        <w:t xml:space="preserve"> </w:t>
      </w:r>
      <w:r>
        <w:t xml:space="preserve">professionals in Kuwait City face multifaceted challenges, including limited resources, high student-to-counselor ratios, and insufficient policy frameworks. A 2017 report by the Kuwait Institute for Scientific Research (KISR) revealed that only one counselor serves approximately 500 students in public schools, far below international standards set by organizations like the American School Counselor Association (ASCA).</w:t>
      </w:r>
    </w:p>
    <w:p>
      <w:pPr>
        <w:pStyle w:val="BodyText"/>
      </w:pPr>
      <w:r>
        <w:t xml:space="preserve">Additionally, cultural stigma surrounding mental health services persists. Many families in Kuwait City view counseling as a last resort or even unnecessary, which limits the reach of school counselors. This challenge is compounded by a lack of awareness about the scope of counseling services among parents and educators.</w:t>
      </w:r>
    </w:p>
    <w:bookmarkEnd w:id="23"/>
    <w:bookmarkStart w:id="24" w:name="current-practices-and-policy-initiatives"/>
    <w:p>
      <w:pPr>
        <w:pStyle w:val="Heading2"/>
      </w:pPr>
      <w:r>
        <w:t xml:space="preserve">5. Current Practices and Policy Initiatives</w:t>
      </w:r>
    </w:p>
    <w:p>
      <w:pPr>
        <w:pStyle w:val="FirstParagraph"/>
      </w:pPr>
      <w:r>
        <w:t xml:space="preserve">In response to these challenges, Kuwait City has initiated several policy reforms aimed at enhancing school counseling services. The Ministry of Education’s 2019 National Education Strategy emphasizes the integration of counselors into schools as a means to improve student outcomes and reduce educational disparities. This aligns with global efforts to institutionalize counseling as a core component of education.</w:t>
      </w:r>
    </w:p>
    <w:p>
      <w:pPr>
        <w:pStyle w:val="BodyText"/>
      </w:pPr>
      <w:r>
        <w:t xml:space="preserve">Pilot programs in select Kuwaiti schools have introduced digital counseling platforms, enabling students to access mental health resources anonymously. A 2022 study by Al-Otaibi demonstrated that such innovations increased student engagement and reduced stigma, though implementation remains uneven across the city’s diverse districts.</w:t>
      </w:r>
    </w:p>
    <w:bookmarkEnd w:id="24"/>
    <w:bookmarkStart w:id="25" w:name="opportunities-for-future-research"/>
    <w:p>
      <w:pPr>
        <w:pStyle w:val="Heading2"/>
      </w:pPr>
      <w:r>
        <w:t xml:space="preserve">6. Opportunities for Future Research</w:t>
      </w:r>
    </w:p>
    <w:p>
      <w:pPr>
        <w:pStyle w:val="FirstParagraph"/>
      </w:pPr>
      <w:r>
        <w:rPr>
          <w:bCs/>
          <w:b/>
        </w:rPr>
        <w:t xml:space="preserve">Literature Review</w:t>
      </w:r>
      <w:r>
        <w:t xml:space="preserve"> </w:t>
      </w:r>
      <w:r>
        <w:t xml:space="preserve">on school counseling in Kuwait City has predominantly focused on structural challenges and policy gaps. However, there is a pressing need for further research into the following areas:</w:t>
      </w:r>
    </w:p>
    <w:p>
      <w:pPr>
        <w:numPr>
          <w:ilvl w:val="0"/>
          <w:numId w:val="1001"/>
        </w:numPr>
        <w:pStyle w:val="Compact"/>
      </w:pPr>
      <w:r>
        <w:t xml:space="preserve">The impact of cultural sensitivity training on counselor effectiveness.</w:t>
      </w:r>
    </w:p>
    <w:p>
      <w:pPr>
        <w:numPr>
          <w:ilvl w:val="0"/>
          <w:numId w:val="1001"/>
        </w:numPr>
        <w:pStyle w:val="Compact"/>
      </w:pPr>
      <w:r>
        <w:t xml:space="preserve">Comparative studies between public and private school counseling models in Kuwait City.</w:t>
      </w:r>
    </w:p>
    <w:p>
      <w:pPr>
        <w:numPr>
          <w:ilvl w:val="0"/>
          <w:numId w:val="1001"/>
        </w:numPr>
        <w:pStyle w:val="Compact"/>
      </w:pPr>
      <w:r>
        <w:t xml:space="preserve">Evaluating the efficacy of digital counseling tools in diverse socio-economic contexts.</w:t>
      </w:r>
    </w:p>
    <w:p>
      <w:pPr>
        <w:pStyle w:val="FirstParagraph"/>
      </w:pPr>
      <w:r>
        <w:t xml:space="preserve">Additionally, future studies should explore the intersection of gender and counseling outcomes, particularly as Kuwait City continues to diversify its population. Research on how school counselors address issues like career aspirations in a rapidly evolving job market would also be valuable.</w:t>
      </w:r>
    </w:p>
    <w:bookmarkEnd w:id="25"/>
    <w:bookmarkStart w:id="26" w:name="conclusion"/>
    <w:p>
      <w:pPr>
        <w:pStyle w:val="Heading2"/>
      </w:pPr>
      <w:r>
        <w:t xml:space="preserve">7. Conclusion</w:t>
      </w:r>
    </w:p>
    <w:p>
      <w:pPr>
        <w:pStyle w:val="FirstParagraph"/>
      </w:pPr>
      <w:r>
        <w:t xml:space="preserve">The role of school counselors in</w:t>
      </w:r>
      <w:r>
        <w:t xml:space="preserve"> </w:t>
      </w:r>
      <w:r>
        <w:rPr>
          <w:bCs/>
          <w:b/>
        </w:rPr>
        <w:t xml:space="preserve">Kuwait City</w:t>
      </w:r>
      <w:r>
        <w:t xml:space="preserve"> </w:t>
      </w:r>
      <w:r>
        <w:t xml:space="preserve">is both critical and complex, shaped by a unique blend of cultural traditions and modern educational demands. While existing research highlights the potential of school counseling to enhance student well-being, significant challenges remain in terms of resource allocation, policy implementation, and societal perceptions.</w:t>
      </w:r>
    </w:p>
    <w:p>
      <w:pPr>
        <w:pStyle w:val="BodyText"/>
      </w:pPr>
      <w:r>
        <w:rPr>
          <w:bCs/>
          <w:b/>
        </w:rPr>
        <w:t xml:space="preserve">Literature Review</w:t>
      </w:r>
      <w:r>
        <w:t xml:space="preserve"> </w:t>
      </w:r>
      <w:r>
        <w:t xml:space="preserve">efforts must continue to inform evidence-based strategies for strengthening the profession in Kuwait City. By aligning international best practices with local contexts,</w:t>
      </w:r>
      <w:r>
        <w:t xml:space="preserve"> </w:t>
      </w:r>
      <w:r>
        <w:rPr>
          <w:bCs/>
          <w:b/>
        </w:rPr>
        <w:t xml:space="preserve">School Counselor</w:t>
      </w:r>
      <w:r>
        <w:t xml:space="preserve"> </w:t>
      </w:r>
      <w:r>
        <w:t xml:space="preserve">initiatives can contribute meaningfully to the educational and social development of Kuwait’s youth.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School Counselor in Kuwait Kuwait City</dc:title>
  <dc:creator/>
  <dc:language>en</dc:language>
  <cp:keywords/>
  <dcterms:created xsi:type="dcterms:W3CDTF">2026-07-24T13:25:35Z</dcterms:created>
  <dcterms:modified xsi:type="dcterms:W3CDTF">2026-07-24T13:25:35Z</dcterms:modified>
</cp:coreProperties>
</file>

<file path=docProps/custom.xml><?xml version="1.0" encoding="utf-8"?>
<Properties xmlns="http://schemas.openxmlformats.org/officeDocument/2006/custom-properties" xmlns:vt="http://schemas.openxmlformats.org/officeDocument/2006/docPropsVTypes"/>
</file>