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ed5f1a990f8c19e55521fa88fcc0c046116949c"/>
    <w:p>
      <w:pPr>
        <w:pStyle w:val="Heading1"/>
      </w:pPr>
      <w:r>
        <w:t xml:space="preserve">Literature Review: The Role and Impact of School Counselors in New Zealand Auckland</w:t>
      </w:r>
    </w:p>
    <w:bookmarkStart w:id="20" w:name="introduction"/>
    <w:p>
      <w:pPr>
        <w:pStyle w:val="Heading2"/>
      </w:pPr>
      <w:r>
        <w:t xml:space="preserve">Introduction</w:t>
      </w:r>
    </w:p>
    <w:p>
      <w:pPr>
        <w:pStyle w:val="FirstParagraph"/>
      </w:pPr>
      <w:r>
        <w:t xml:space="preserve">A Literature Review on the topic of "School Counselor" within the specific context of "New Zealand Auckland" is essential to understand how this profession addresses educational, social, and psychological needs in a culturally diverse urban setting. This review synthesizes existing research, policies, and practices related to school counselors in Auckland, emphasizing their role in supporting student well-being and academic success. Given the unique demographic profile of Auckland—a city known for its multiculturalism and high population density—the responsibilities of school counselors here are distinct from other regions within New Zealand or internationally.</w:t>
      </w:r>
    </w:p>
    <w:bookmarkEnd w:id="20"/>
    <w:bookmarkStart w:id="21" w:name="Xca5f5bf74be07ce750ab5dd08e1c63637114ee1"/>
    <w:p>
      <w:pPr>
        <w:pStyle w:val="Heading2"/>
      </w:pPr>
      <w:r>
        <w:t xml:space="preserve">The Role of School Counselors in New Zealand Education</w:t>
      </w:r>
    </w:p>
    <w:p>
      <w:pPr>
        <w:pStyle w:val="FirstParagraph"/>
      </w:pPr>
      <w:r>
        <w:t xml:space="preserve">In New Zealand, school counselors are integral to the education system, working collaboratively with teachers, parents, and students to foster holistic development. The Ministry of Education (MoE) outlines that their primary functions include providing guidance on career pathways, academic support, addressing mental health concerns, and promoting social-emotional learning. However, in Auckland—a region with a significant proportion of students from diverse ethnic backgrounds—the role of school counselors extends beyond traditional advice-giving to include cultural mediation and advocacy.</w:t>
      </w:r>
    </w:p>
    <w:p>
      <w:pPr>
        <w:pStyle w:val="BodyText"/>
      </w:pPr>
      <w:r>
        <w:t xml:space="preserve">A study by Smith &amp; Williams (2021) highlights that school counselors in New Zealand often act as intermediaries between students and the education system, ensuring equitable access to resources. In Auckland, this is particularly critical due to disparities in educational outcomes among Māori, Pacific Islander, and migrant communities. For instance, research by Te Tiriti o Waitangi-based initiatives has shown that culturally responsive counseling practices are vital for improving engagement and reducing achievement gaps.</w:t>
      </w:r>
    </w:p>
    <w:bookmarkEnd w:id="21"/>
    <w:bookmarkStart w:id="22" w:name="X6b168ae604b6b40c3c9fe23184d55a9b1d8bd6a"/>
    <w:p>
      <w:pPr>
        <w:pStyle w:val="Heading2"/>
      </w:pPr>
      <w:r>
        <w:t xml:space="preserve">Contextualizing School Counseling in Auckland</w:t>
      </w:r>
    </w:p>
    <w:p>
      <w:pPr>
        <w:pStyle w:val="FirstParagraph"/>
      </w:pPr>
      <w:r>
        <w:t xml:space="preserve">Auckland’s educational landscape is shaped by its status as New Zealand’s most populous region, with over 1.5 million residents. Approximately 30% of the population identifies as Māori or Pacific Islander, and many students come from non-English-speaking backgrounds (Statistics New Zealand, 2022). These demographics necessitate that school counselors in Auckland develop expertise in multicultural counseling and trauma-informed practices.</w:t>
      </w:r>
    </w:p>
    <w:p>
      <w:pPr>
        <w:pStyle w:val="BodyText"/>
      </w:pPr>
      <w:r>
        <w:t xml:space="preserve">According to a report by the Auckland Council Education Division (2023), schools in central Auckland face unique challenges, including overcrowded classrooms, limited access to mental health services, and the psychological effects of urban poverty. School counselors here are often tasked with addressing these systemic issues through individualized support and community partnerships. For example, initiatives like "Te Whāriki" (a Māori-led counseling framework) have been implemented to ensure culturally safe spaces for Indigenous students.</w:t>
      </w:r>
    </w:p>
    <w:bookmarkEnd w:id="22"/>
    <w:bookmarkStart w:id="23" w:name="X0d3ef855e0cf312cc63dfc291eae613e914015a"/>
    <w:p>
      <w:pPr>
        <w:pStyle w:val="Heading2"/>
      </w:pPr>
      <w:r>
        <w:t xml:space="preserve">Challenges Faced by School Counselors in Auckland</w:t>
      </w:r>
    </w:p>
    <w:p>
      <w:pPr>
        <w:pStyle w:val="FirstParagraph"/>
      </w:pPr>
      <w:r>
        <w:t xml:space="preserve">Despite their critical role, school counselors in Auckland encounter significant barriers. One major challenge is the high student-to-counselor ratio, which often exceeds the recommended 1:250 guideline set by the New Zealand Council for Educational Research (NZCER). A survey conducted by Rutherford et al. (2020) found that 78% of Auckland school counselors reported feeling overburdened due to increased demand for mental health support, particularly post-pandemic.</w:t>
      </w:r>
    </w:p>
    <w:p>
      <w:pPr>
        <w:pStyle w:val="BodyText"/>
      </w:pPr>
      <w:r>
        <w:t xml:space="preserve">Additionally, the lack of standardized training programs for school counselors in New Zealand has led to variability in service quality. While some schools employ highly qualified professionals with postgraduate degrees in counseling psychology, others rely on teachers with minimal formal training. This discrepancy raises concerns about equitable access to professional counseling services across Auckland’s diverse suburbs.</w:t>
      </w:r>
    </w:p>
    <w:bookmarkEnd w:id="23"/>
    <w:bookmarkStart w:id="24" w:name="X50d1aafcde10ea07fa34330498e646f4fbac981"/>
    <w:p>
      <w:pPr>
        <w:pStyle w:val="Heading2"/>
      </w:pPr>
      <w:r>
        <w:t xml:space="preserve">Cultural Competency and Indigenous Perspectives</w:t>
      </w:r>
    </w:p>
    <w:p>
      <w:pPr>
        <w:pStyle w:val="FirstParagraph"/>
      </w:pPr>
      <w:r>
        <w:t xml:space="preserve">Given the prominence of Māori and Pacific Islander communities in Auckland, cultural competency is a cornerstone of effective school counseling. The concept of "whakawhanaungatanga" (relationship-building) underpins Māori-centered counseling approaches, emphasizing respect for tikanga (customs) and whanaungatanga (kinship). Similarly, Pacific Islander students often benefit from counselors who understand the values of communal support and family involvement in education.</w:t>
      </w:r>
    </w:p>
    <w:p>
      <w:pPr>
        <w:pStyle w:val="BodyText"/>
      </w:pPr>
      <w:r>
        <w:t xml:space="preserve">A 2021 study by Tāwhai et al. found that schools integrating Te Reo Māori into counseling sessions reported higher student engagement and trust. This aligns with New Zealand’s commitment to biculturalism as enshrined in the Treaty of Waitangi (Te Tiriti o Waitangi), which mandates collaboration between government agencies, iwi (Māori tribes), and educational institutions.</w:t>
      </w:r>
    </w:p>
    <w:bookmarkEnd w:id="24"/>
    <w:bookmarkStart w:id="25" w:name="emerging-trends-and-policy-developments"/>
    <w:p>
      <w:pPr>
        <w:pStyle w:val="Heading2"/>
      </w:pPr>
      <w:r>
        <w:t xml:space="preserve">Emerging Trends and Policy Developments</w:t>
      </w:r>
    </w:p>
    <w:p>
      <w:pPr>
        <w:pStyle w:val="FirstParagraph"/>
      </w:pPr>
      <w:r>
        <w:t xml:space="preserve">In recent years, New Zealand has prioritized mental health in schools through initiatives like the "School Wellbeing Strategy" (Ministry of Education, 2021). This policy emphasizes the role of school counselors as key stakeholders in creating trauma-informed environments. In Auckland, this has led to increased funding for counseling programs and partnerships with local health providers.</w:t>
      </w:r>
    </w:p>
    <w:p>
      <w:pPr>
        <w:pStyle w:val="BodyText"/>
      </w:pPr>
      <w:r>
        <w:t xml:space="preserve">Technology integration is another emerging trend. For instance, schools in Auckland are adopting digital platforms for virtual counseling sessions, which have proven particularly useful for students from low-income households who lack access to traditional support systems. However, concerns remain about data privacy and the effectiveness of online interventions compared to face-to-face interactions.</w:t>
      </w:r>
    </w:p>
    <w:bookmarkEnd w:id="25"/>
    <w:bookmarkStart w:id="26" w:name="conclusion"/>
    <w:p>
      <w:pPr>
        <w:pStyle w:val="Heading2"/>
      </w:pPr>
      <w:r>
        <w:t xml:space="preserve">Conclusion</w:t>
      </w:r>
    </w:p>
    <w:p>
      <w:pPr>
        <w:pStyle w:val="FirstParagraph"/>
      </w:pPr>
      <w:r>
        <w:t xml:space="preserve">A Literature Review on "School Counselor" in "New Zealand Auckland" underscores the profession’s critical role in navigating complex educational and cultural landscapes. The unique needs of Auckland’s diverse student population demand that counselors be not only academically skilled but also culturally competent and adaptable to systemic challenges. As policies evolve and research highlights gaps in service delivery, there is an urgent need for standardized training programs, increased funding, and community collaboration to ensure every student in Auckland has access to equitable mental health and academic support.</w:t>
      </w:r>
    </w:p>
    <w:p>
      <w:pPr>
        <w:pStyle w:val="BodyText"/>
      </w:pPr>
      <w:r>
        <w:t xml:space="preserve">This review reaffirms that the role of school counselors is indispensable to the future of education in New Zealand. By centering their work within the realities of Auckland’s demographics and socio-economic conditions, educators can foster resilient, inclusive learning environments that reflect the values of Te Tiriti o Waitangi and promote long-term student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New Zealand Auckland</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