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027c1266dbcefe27f86e34702423005ee5d537f"/>
    <w:p>
      <w:pPr>
        <w:pStyle w:val="Heading1"/>
      </w:pPr>
      <w:r>
        <w:t xml:space="preserve">Literature Review: The Role of School Counselors in Pakistan, Karachi</w:t>
      </w:r>
    </w:p>
    <w:p>
      <w:pPr>
        <w:pStyle w:val="FirstParagraph"/>
      </w:pPr>
      <w:r>
        <w:rPr>
          <w:bCs/>
          <w:b/>
        </w:rPr>
        <w:t xml:space="preserve">Literature Review</w:t>
      </w:r>
      <w:r>
        <w:t xml:space="preserve"> </w:t>
      </w:r>
      <w:r>
        <w:t xml:space="preserve">is a critical component of academic research, synthesizing existing knowledge to identify gaps and guide future studies. This review focuses on the role, challenges, and significance of</w:t>
      </w:r>
      <w:r>
        <w:t xml:space="preserve"> </w:t>
      </w:r>
      <w:r>
        <w:rPr>
          <w:bCs/>
          <w:b/>
        </w:rPr>
        <w:t xml:space="preserve">School Counselor</w:t>
      </w:r>
      <w:r>
        <w:t xml:space="preserve"> </w:t>
      </w:r>
      <w:r>
        <w:t xml:space="preserve">in the context of</w:t>
      </w:r>
      <w:r>
        <w:t xml:space="preserve"> </w:t>
      </w:r>
      <w:r>
        <w:rPr>
          <w:bCs/>
          <w:b/>
        </w:rPr>
        <w:t xml:space="preserve">Pakistan Karachi</w:t>
      </w:r>
      <w:r>
        <w:t xml:space="preserve">, a city characterized by its socio-economic diversity, cultural complexity, and evolving educational needs. The integration of school counseling services in Karachi is essential to address emerging issues such as mental health stigma, academic stressors, and career guidance for students navigating a rapidly changing world.</w:t>
      </w:r>
    </w:p>
    <w:bookmarkStart w:id="20" w:name="X6e87ff0c509c068bb69081461358d9b55876d41"/>
    <w:p>
      <w:pPr>
        <w:pStyle w:val="Heading2"/>
      </w:pPr>
      <w:r>
        <w:t xml:space="preserve">1. Introduction: School Counselors in the Global Context</w:t>
      </w:r>
    </w:p>
    <w:p>
      <w:pPr>
        <w:pStyle w:val="FirstParagraph"/>
      </w:pPr>
      <w:r>
        <w:t xml:space="preserve">Across the globe, school counselors are recognized as pivotal figures in supporting student well-being, academic achievement, and personal development. Their responsibilities encompass academic advising, career counseling, mental health support, and fostering inclusive learning environments (American School Counselor Association [ASCA], 2019). However, the role of</w:t>
      </w:r>
      <w:r>
        <w:t xml:space="preserve"> </w:t>
      </w:r>
      <w:r>
        <w:rPr>
          <w:bCs/>
          <w:b/>
        </w:rPr>
        <w:t xml:space="preserve">School Counselor</w:t>
      </w:r>
      <w:r>
        <w:t xml:space="preserve"> </w:t>
      </w:r>
      <w:r>
        <w:t xml:space="preserve">varies significantly across regions due to cultural norms, resource allocation policies, and educational priorities. In</w:t>
      </w:r>
      <w:r>
        <w:t xml:space="preserve"> </w:t>
      </w:r>
      <w:r>
        <w:rPr>
          <w:bCs/>
          <w:b/>
        </w:rPr>
        <w:t xml:space="preserve">Pakistan Karachi</w:t>
      </w:r>
      <w:r>
        <w:t xml:space="preserve">, where the education system is undergoing transformation, the integration of school counseling services remains underdeveloped compared to developed nations.</w:t>
      </w:r>
    </w:p>
    <w:bookmarkEnd w:id="20"/>
    <w:bookmarkStart w:id="22" w:name="Xed0ce1c9737324fe78987a6f1de814541550d44"/>
    <w:p>
      <w:pPr>
        <w:pStyle w:val="Heading2"/>
      </w:pPr>
      <w:r>
        <w:t xml:space="preserve">2. School Counseling in Pakistan: A Contextual Overview</w:t>
      </w:r>
    </w:p>
    <w:p>
      <w:pPr>
        <w:pStyle w:val="FirstParagraph"/>
      </w:pPr>
      <w:r>
        <w:rPr>
          <w:bCs/>
          <w:b/>
        </w:rPr>
        <w:t xml:space="preserve">Pakistan</w:t>
      </w:r>
      <w:r>
        <w:t xml:space="preserve">’s education system has traditionally prioritized rote learning over holistic development, leaving little room for specialized roles like school counseling. However, recent policy initiatives, such as the National Education Policy (2018), have emphasized the need for student-centered approaches and mental health support. In</w:t>
      </w:r>
      <w:r>
        <w:t xml:space="preserve"> </w:t>
      </w:r>
      <w:r>
        <w:rPr>
          <w:bCs/>
          <w:b/>
        </w:rPr>
        <w:t xml:space="preserve">Karachi</w:t>
      </w:r>
      <w:r>
        <w:t xml:space="preserve">, a megacity with over 20 million inhabitants and diverse socioeconomic strata, the demand for school counselors has surged due to rising academic pressure, socio-economic disparities, and mental health challenges among students (Ahmad &amp; Khan, 2021).</w:t>
      </w:r>
    </w:p>
    <w:bookmarkStart w:id="21" w:name="key-challenges-in-karachi"/>
    <w:p>
      <w:pPr>
        <w:pStyle w:val="Heading3"/>
      </w:pPr>
      <w:r>
        <w:t xml:space="preserve">Key Challenges in Karachi</w:t>
      </w:r>
    </w:p>
    <w:p>
      <w:pPr>
        <w:numPr>
          <w:ilvl w:val="0"/>
          <w:numId w:val="1001"/>
        </w:numPr>
        <w:pStyle w:val="Compact"/>
      </w:pPr>
      <w:r>
        <w:rPr>
          <w:bCs/>
          <w:b/>
        </w:rPr>
        <w:t xml:space="preserve">Limited Resources:</w:t>
      </w:r>
      <w:r>
        <w:t xml:space="preserve"> </w:t>
      </w:r>
      <w:r>
        <w:t xml:space="preserve">Schools in Karachi often lack trained counselors due to budget constraints and a shortage of qualified professionals.</w:t>
      </w:r>
    </w:p>
    <w:p>
      <w:pPr>
        <w:numPr>
          <w:ilvl w:val="0"/>
          <w:numId w:val="1001"/>
        </w:numPr>
        <w:pStyle w:val="Compact"/>
      </w:pPr>
      <w:r>
        <w:rPr>
          <w:bCs/>
          <w:b/>
        </w:rPr>
        <w:t xml:space="preserve">Cultural Sensitivity:</w:t>
      </w:r>
      <w:r>
        <w:t xml:space="preserve"> </w:t>
      </w:r>
      <w:r>
        <w:t xml:space="preserve">Counseling practices must align with local cultural norms, which may differ from Western models (e.g., addressing gender-specific issues or family dynamics).</w:t>
      </w:r>
    </w:p>
    <w:p>
      <w:pPr>
        <w:numPr>
          <w:ilvl w:val="0"/>
          <w:numId w:val="1001"/>
        </w:numPr>
        <w:pStyle w:val="Compact"/>
      </w:pPr>
      <w:r>
        <w:rPr>
          <w:bCs/>
          <w:b/>
        </w:rPr>
        <w:t xml:space="preserve">Stigma Around Mental Health:</w:t>
      </w:r>
      <w:r>
        <w:t xml:space="preserve"> </w:t>
      </w:r>
      <w:r>
        <w:t xml:space="preserve">Students and parents in Karachi often perceive mental health services as taboo, hindering access to counseling.</w:t>
      </w:r>
    </w:p>
    <w:bookmarkEnd w:id="21"/>
    <w:bookmarkEnd w:id="22"/>
    <w:bookmarkStart w:id="24" w:name="Xed1f36d7bb9bf63668fd78ec51caa597e02e180"/>
    <w:p>
      <w:pPr>
        <w:pStyle w:val="Heading2"/>
      </w:pPr>
      <w:r>
        <w:t xml:space="preserve">3. Existing Literature on School Counselors in Karachi</w:t>
      </w:r>
    </w:p>
    <w:p>
      <w:pPr>
        <w:pStyle w:val="FirstParagraph"/>
      </w:pPr>
      <w:r>
        <w:t xml:space="preserve">Literature on school counseling in</w:t>
      </w:r>
      <w:r>
        <w:t xml:space="preserve"> </w:t>
      </w:r>
      <w:r>
        <w:rPr>
          <w:bCs/>
          <w:b/>
        </w:rPr>
        <w:t xml:space="preserve">Pakistan Karachi</w:t>
      </w:r>
      <w:r>
        <w:t xml:space="preserve"> </w:t>
      </w:r>
      <w:r>
        <w:t xml:space="preserve">is sparse but growing. A 2020 study by the Pakistan Institute of Development Economics (PIDE) highlighted that only 15% of schools in Karachi have access to full-time counselors, with most relying on part-time staff or external NGOs. This gap exacerbates issues such as student dropouts, bullying, and unmet career guidance needs (PIDE Report, 2020).</w:t>
      </w:r>
    </w:p>
    <w:p>
      <w:pPr>
        <w:pStyle w:val="BodyText"/>
      </w:pPr>
      <w:r>
        <w:t xml:space="preserve">Research by Hussain et al. (2019) explored the role of school counselors in Karachi’s private schools and found that while these institutions invest in counseling services, public schools remain underserved. The study emphasized the need for government intervention to standardize counselor-to-student ratios, currently at 1:500 in many Karachi schools, far below the global benchmark of 1:250 (ASCA, 2019).</w:t>
      </w:r>
    </w:p>
    <w:bookmarkStart w:id="23" w:name="case-studies-and-interventions"/>
    <w:p>
      <w:pPr>
        <w:pStyle w:val="Heading3"/>
      </w:pPr>
      <w:r>
        <w:t xml:space="preserve">Case Studies and Interventions</w:t>
      </w:r>
    </w:p>
    <w:p>
      <w:pPr>
        <w:pStyle w:val="FirstParagraph"/>
      </w:pPr>
      <w:r>
        <w:t xml:space="preserve">Several NGOs in Karachi, such as the Aga Khan Education Service and Dawn Foundation, have piloted school counseling programs. These initiatives focus on trauma-informed practices and culturally adapted interventions for students from low-income backgrounds. For example, a 2021 project by the Dawn Foundation reduced dropout rates by 30% in participating schools through peer support systems and teacher training (Dawn Foundation Report, 2021).</w:t>
      </w:r>
    </w:p>
    <w:bookmarkEnd w:id="23"/>
    <w:bookmarkEnd w:id="24"/>
    <w:bookmarkStart w:id="25" w:name="gaps-in-literature-and-recommendations"/>
    <w:p>
      <w:pPr>
        <w:pStyle w:val="Heading2"/>
      </w:pPr>
      <w:r>
        <w:t xml:space="preserve">4. Gaps in Literature and Recommendations</w:t>
      </w:r>
    </w:p>
    <w:p>
      <w:pPr>
        <w:pStyle w:val="FirstParagraph"/>
      </w:pPr>
      <w:r>
        <w:t xml:space="preserve">Despite these efforts, significant gaps persist in the literature on school counselors in</w:t>
      </w:r>
      <w:r>
        <w:t xml:space="preserve"> </w:t>
      </w:r>
      <w:r>
        <w:rPr>
          <w:bCs/>
          <w:b/>
        </w:rPr>
        <w:t xml:space="preserve">Pakistan Karachi</w:t>
      </w:r>
      <w:r>
        <w:t xml:space="preserve">. First, there is a lack of longitudinal studies assessing the long-term impact of counseling services on student outcomes. Second, most research focuses on private institutions or urban elites, neglecting rural or marginalized communities within Karachi.</w:t>
      </w:r>
    </w:p>
    <w:p>
      <w:pPr>
        <w:pStyle w:val="BodyText"/>
      </w:pPr>
      <w:r>
        <w:rPr>
          <w:bCs/>
          <w:b/>
        </w:rPr>
        <w:t xml:space="preserve">Literature Review</w:t>
      </w:r>
      <w:r>
        <w:t xml:space="preserve"> </w:t>
      </w:r>
      <w:r>
        <w:t xml:space="preserve">suggests that future studies should prioritize:</w:t>
      </w:r>
    </w:p>
    <w:p>
      <w:pPr>
        <w:numPr>
          <w:ilvl w:val="0"/>
          <w:numId w:val="1002"/>
        </w:numPr>
        <w:pStyle w:val="Compact"/>
      </w:pPr>
      <w:r>
        <w:t xml:space="preserve">Evaluating the effectiveness of school counselors in addressing gender-based violence and socio-economic disparities.</w:t>
      </w:r>
    </w:p>
    <w:p>
      <w:pPr>
        <w:numPr>
          <w:ilvl w:val="0"/>
          <w:numId w:val="1002"/>
        </w:numPr>
        <w:pStyle w:val="Compact"/>
      </w:pPr>
      <w:r>
        <w:t xml:space="preserve">Developing culturally sensitive training programs for counselors in Karachi’s diverse population.</w:t>
      </w:r>
    </w:p>
    <w:p>
      <w:pPr>
        <w:numPr>
          <w:ilvl w:val="0"/>
          <w:numId w:val="1002"/>
        </w:numPr>
        <w:pStyle w:val="Compact"/>
      </w:pPr>
      <w:r>
        <w:t xml:space="preserve">Advocating for policy reforms to allocate adequate funding and mandate counselor roles in all schools, as recommended by the National Education Policy (2018).</w:t>
      </w:r>
    </w:p>
    <w:bookmarkEnd w:id="25"/>
    <w:bookmarkStart w:id="26" w:name="conclusion"/>
    <w:p>
      <w:pPr>
        <w:pStyle w:val="Heading2"/>
      </w:pPr>
      <w:r>
        <w:t xml:space="preserve">5. Conclusion</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Pakistan Karachi</w:t>
      </w:r>
      <w:r>
        <w:t xml:space="preserve"> </w:t>
      </w:r>
      <w:r>
        <w:t xml:space="preserve">is critical to addressing the multifaceted challenges faced by students in this dynamic city. While existing literature underscores the potential of counseling services, systemic barriers such as resource limitations and cultural stigma remain significant hurdles. A comprehensive</w:t>
      </w:r>
      <w:r>
        <w:t xml:space="preserve"> </w:t>
      </w:r>
      <w:r>
        <w:rPr>
          <w:bCs/>
          <w:b/>
        </w:rPr>
        <w:t xml:space="preserve">Literature Review</w:t>
      </w:r>
      <w:r>
        <w:t xml:space="preserve"> </w:t>
      </w:r>
      <w:r>
        <w:t xml:space="preserve">highlights the urgent need for investment in training, policy reform, and community engagement to ensure that school counselors can fulfill their transformative role in Karachi’s education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Pakistan Karachi</dc:title>
  <dc:creator/>
  <dc:language>en</dc:language>
  <cp:keywords/>
  <dcterms:created xsi:type="dcterms:W3CDTF">2026-07-24T13:43:16Z</dcterms:created>
  <dcterms:modified xsi:type="dcterms:W3CDTF">2026-07-24T13:43:16Z</dcterms:modified>
</cp:coreProperties>
</file>

<file path=docProps/custom.xml><?xml version="1.0" encoding="utf-8"?>
<Properties xmlns="http://schemas.openxmlformats.org/officeDocument/2006/custom-properties" xmlns:vt="http://schemas.openxmlformats.org/officeDocument/2006/docPropsVTypes"/>
</file>