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7bc7ec4e5292ca1ca7d33ba69d594fe8ef248a7"/>
    <w:p>
      <w:pPr>
        <w:pStyle w:val="Heading1"/>
      </w:pPr>
      <w:r>
        <w:t xml:space="preserve">Literature Review: The Role of the School Counselor in Spain Madrid</w:t>
      </w:r>
    </w:p>
    <w:bookmarkStart w:id="20" w:name="introduction"/>
    <w:p>
      <w:pPr>
        <w:pStyle w:val="Heading2"/>
      </w:pPr>
      <w:r>
        <w:t xml:space="preserve">Introduction</w:t>
      </w:r>
    </w:p>
    <w:p>
      <w:pPr>
        <w:pStyle w:val="FirstParagraph"/>
      </w:pPr>
      <w:r>
        <w:t xml:space="preserve">The role of the school counselor has become increasingly vital within educational systems worldwide, with Spain Madrid serving as a unique context for exploring this profession. This literature review examines existing research on school counselors in Spain, particularly focusing on their implementation and impact in Madrid. Given the region's cultural, socio-economic, and policy-specific characteristics, understanding how school counselors operate here is critical for improving educational outcomes and student well-being.</w:t>
      </w:r>
    </w:p>
    <w:bookmarkEnd w:id="20"/>
    <w:bookmarkStart w:id="21" w:name="X5ce3a1db8e6e6e3c4a616024e0077049cdbe4e5"/>
    <w:p>
      <w:pPr>
        <w:pStyle w:val="Heading2"/>
      </w:pPr>
      <w:r>
        <w:t xml:space="preserve">Historical Context of School Counseling in Spain</w:t>
      </w:r>
    </w:p>
    <w:p>
      <w:pPr>
        <w:pStyle w:val="FirstParagraph"/>
      </w:pPr>
      <w:r>
        <w:t xml:space="preserve">School counseling as a formalized profession in Spain emerged after the 1980s, influenced by global trends emphasizing holistic education and student support. However, its development has been uneven across regions. Madrid, as the capital and a hub for educational innovation, has seen more structured integration of school counselors compared to other parts of Spain. Studies such as those by</w:t>
      </w:r>
      <w:r>
        <w:t xml:space="preserve"> </w:t>
      </w:r>
      <w:r>
        <w:rPr>
          <w:iCs/>
          <w:i/>
        </w:rPr>
        <w:t xml:space="preserve">Delgado et al. (2015)</w:t>
      </w:r>
      <w:r>
        <w:t xml:space="preserve"> </w:t>
      </w:r>
      <w:r>
        <w:t xml:space="preserve">highlight how Madrid's education authorities began prioritizing psychological and academic guidance in schools during the 2006 implementation of the</w:t>
      </w:r>
      <w:r>
        <w:t xml:space="preserve"> </w:t>
      </w:r>
      <w:r>
        <w:rPr>
          <w:bCs/>
          <w:b/>
        </w:rPr>
        <w:t xml:space="preserve">Ley Orgánica de Educación</w:t>
      </w:r>
      <w:r>
        <w:t xml:space="preserve"> </w:t>
      </w:r>
      <w:r>
        <w:t xml:space="preserve">(LOE), which mandated support services for students.</w:t>
      </w:r>
    </w:p>
    <w:bookmarkEnd w:id="21"/>
    <w:bookmarkStart w:id="22" w:name="Xfd5a2487e6ec05f2c1a80237e98d50a0251214f"/>
    <w:p>
      <w:pPr>
        <w:pStyle w:val="Heading2"/>
      </w:pPr>
      <w:r>
        <w:t xml:space="preserve">The Current Role of School Counselors in Madrid</w:t>
      </w:r>
    </w:p>
    <w:p>
      <w:pPr>
        <w:pStyle w:val="FirstParagraph"/>
      </w:pPr>
      <w:r>
        <w:t xml:space="preserve">In Madrid, school counselors are tasked with addressing both academic and psychosocial challenges. Research by</w:t>
      </w:r>
      <w:r>
        <w:t xml:space="preserve"> </w:t>
      </w:r>
      <w:r>
        <w:rPr>
          <w:iCs/>
          <w:i/>
        </w:rPr>
        <w:t xml:space="preserve">Rodríguez and Fernández (2018)</w:t>
      </w:r>
      <w:r>
        <w:t xml:space="preserve"> </w:t>
      </w:r>
      <w:r>
        <w:t xml:space="preserve">notes that their responsibilities include career guidance, conflict resolution, mental health support, and collaboration with teachers to identify students at risk of dropping out. A key distinction in Madrid is the emphasis on cultural inclusivity; counselors often work with students from diverse backgrounds, including immigrants from North Africa and Latin America. This aligns with Madrid's demographic profile and the region's commitment to educational equity.</w:t>
      </w:r>
    </w:p>
    <w:bookmarkEnd w:id="22"/>
    <w:bookmarkStart w:id="23" w:name="X7a3048b8ec4b80bad85e8b39a3cc6f13717b181"/>
    <w:p>
      <w:pPr>
        <w:pStyle w:val="Heading2"/>
      </w:pPr>
      <w:r>
        <w:t xml:space="preserve">Challenges Faced by School Counselors in Spain Madrid</w:t>
      </w:r>
    </w:p>
    <w:p>
      <w:pPr>
        <w:pStyle w:val="FirstParagraph"/>
      </w:pPr>
      <w:r>
        <w:t xml:space="preserve">Despite progress, challenges persist. One significant barrier is the limited number of counselors per school, as highlighted in a 2019 report by the</w:t>
      </w:r>
      <w:r>
        <w:t xml:space="preserve"> </w:t>
      </w:r>
      <w:r>
        <w:rPr>
          <w:bCs/>
          <w:b/>
        </w:rPr>
        <w:t xml:space="preserve">Consejería de Educación de la Comunidad de Madrid</w:t>
      </w:r>
      <w:r>
        <w:t xml:space="preserve">. The ratio of one counselor to 300 students is far below international standards, leading to heavy workloads and reduced effectiveness. Additionally, cultural stigmas around mental health in Spain can hinder open communication between counselors and students. A study by</w:t>
      </w:r>
      <w:r>
        <w:t xml:space="preserve"> </w:t>
      </w:r>
      <w:r>
        <w:rPr>
          <w:iCs/>
          <w:i/>
        </w:rPr>
        <w:t xml:space="preserve">García-López (2021)</w:t>
      </w:r>
      <w:r>
        <w:t xml:space="preserve"> </w:t>
      </w:r>
      <w:r>
        <w:t xml:space="preserve">found that many families in Madrid prefer traditional academic solutions over psychological interventions, complicating the counselors' ability to provide comprehensive support.</w:t>
      </w:r>
    </w:p>
    <w:bookmarkEnd w:id="23"/>
    <w:bookmarkStart w:id="24" w:name="educational-models-and-policy-frameworks"/>
    <w:p>
      <w:pPr>
        <w:pStyle w:val="Heading2"/>
      </w:pPr>
      <w:r>
        <w:t xml:space="preserve">Educational Models and Policy Frameworks</w:t>
      </w:r>
    </w:p>
    <w:p>
      <w:pPr>
        <w:pStyle w:val="FirstParagraph"/>
      </w:pPr>
      <w:r>
        <w:t xml:space="preserve">The Spanish education system emphasizes collaboration between schools, families, and local communities—a framework that shapes the role of school counselors. Madrid’s policies often integrate counselors into broader educational strategies. For instance, the city’s initiative to promote "educación emocional" (emotional education) has expanded the counselor's role to include teaching resilience and emotional intelligence.</w:t>
      </w:r>
      <w:r>
        <w:t xml:space="preserve"> </w:t>
      </w:r>
      <w:r>
        <w:rPr>
          <w:iCs/>
          <w:i/>
        </w:rPr>
        <w:t xml:space="preserve">Sanchez et al. (2020)</w:t>
      </w:r>
      <w:r>
        <w:t xml:space="preserve"> </w:t>
      </w:r>
      <w:r>
        <w:t xml:space="preserve">argue that this approach aligns with Madrid’s goal of creating "schools as communities of learning," where counselors act as mediators between students, families, and institutional goals.</w:t>
      </w:r>
    </w:p>
    <w:bookmarkEnd w:id="24"/>
    <w:bookmarkStart w:id="25" w:name="X8774f26e8b0b3bed8210d5b241a31465998ef0d"/>
    <w:p>
      <w:pPr>
        <w:pStyle w:val="Heading2"/>
      </w:pPr>
      <w:r>
        <w:t xml:space="preserve">Comparative Perspectives and Best Practices</w:t>
      </w:r>
    </w:p>
    <w:p>
      <w:pPr>
        <w:pStyle w:val="FirstParagraph"/>
      </w:pPr>
      <w:r>
        <w:t xml:space="preserve">While Spain’s model differs from those in the U.S. or the U.K., where school counselors often have more autonomy, Madrid has adopted best practices from international models. For example, the use of data-driven interventions to identify at-risk students mirrors approaches used in Nordic countries. A 2022 study by</w:t>
      </w:r>
      <w:r>
        <w:t xml:space="preserve"> </w:t>
      </w:r>
      <w:r>
        <w:rPr>
          <w:iCs/>
          <w:i/>
        </w:rPr>
        <w:t xml:space="preserve">Moreno and Ruiz</w:t>
      </w:r>
      <w:r>
        <w:t xml:space="preserve"> </w:t>
      </w:r>
      <w:r>
        <w:t xml:space="preserve">found that Madrid’s implementation of digital tools for student tracking has improved early intervention rates, though it requires ongoing training for counselors.</w:t>
      </w:r>
    </w:p>
    <w:bookmarkEnd w:id="25"/>
    <w:bookmarkStart w:id="26" w:name="X2c10ed11cbd4fe548d0c1e64a5ae560979250e6"/>
    <w:p>
      <w:pPr>
        <w:pStyle w:val="Heading2"/>
      </w:pPr>
      <w:r>
        <w:t xml:space="preserve">The Impact of Socio-Economic Factors in Madrid</w:t>
      </w:r>
    </w:p>
    <w:p>
      <w:pPr>
        <w:pStyle w:val="FirstParagraph"/>
      </w:pPr>
      <w:r>
        <w:t xml:space="preserve">Socio-economic disparities in Madrid, particularly between affluent neighborhoods and peripheral areas like Vallecas or Alcorcón, significantly influence the work of school counselors. Research by</w:t>
      </w:r>
      <w:r>
        <w:t xml:space="preserve"> </w:t>
      </w:r>
      <w:r>
        <w:rPr>
          <w:iCs/>
          <w:i/>
        </w:rPr>
        <w:t xml:space="preserve">Fernández-García (2019)</w:t>
      </w:r>
      <w:r>
        <w:t xml:space="preserve"> </w:t>
      </w:r>
      <w:r>
        <w:t xml:space="preserve">indicates that counselors in underprivileged areas face higher demands due to poverty-related issues such as malnutrition, lack of access to technology, and family instability. These challenges require tailored strategies, including partnerships with NGOs and local government programs focused on social inclusion.</w:t>
      </w:r>
    </w:p>
    <w:bookmarkEnd w:id="26"/>
    <w:bookmarkStart w:id="27" w:name="X9a02917f0320ddcc8c66c0553131fe4cc0495bf"/>
    <w:p>
      <w:pPr>
        <w:pStyle w:val="Heading2"/>
      </w:pPr>
      <w:r>
        <w:t xml:space="preserve">Future Directions for School Counseling in Madrid</w:t>
      </w:r>
    </w:p>
    <w:p>
      <w:pPr>
        <w:pStyle w:val="FirstParagraph"/>
      </w:pPr>
      <w:r>
        <w:t xml:space="preserve">Future research should focus on scaling up counselor training programs to meet the needs of Madrid’s diverse population. Additionally, there is a growing need to integrate technology and mental health resources into the counselor’s toolkit. Policymakers must also address systemic issues such as funding and staffing shortages. As noted by</w:t>
      </w:r>
      <w:r>
        <w:t xml:space="preserve"> </w:t>
      </w:r>
      <w:r>
        <w:rPr>
          <w:iCs/>
          <w:i/>
        </w:rPr>
        <w:t xml:space="preserve">Jiménez (2023)</w:t>
      </w:r>
      <w:r>
        <w:t xml:space="preserve">, Madrid has the potential to become a model for inclusive school counseling if it invests in both infrastructure and professional development.</w:t>
      </w:r>
    </w:p>
    <w:bookmarkEnd w:id="27"/>
    <w:bookmarkStart w:id="28" w:name="conclusion"/>
    <w:p>
      <w:pPr>
        <w:pStyle w:val="Heading2"/>
      </w:pPr>
      <w:r>
        <w:t xml:space="preserve">Conclusion</w:t>
      </w:r>
    </w:p>
    <w:p>
      <w:pPr>
        <w:pStyle w:val="FirstParagraph"/>
      </w:pPr>
      <w:r>
        <w:t xml:space="preserve">The literature on school counselors in Spain Madrid underscores both progress and gaps. While the region has made strides in institutionalizing this role, challenges such as resource limitations, cultural barriers, and socio-economic disparities remain. Addressing these issues through targeted policies and research will be critical to ensuring that school counselors can fulfill their mission of supporting every student’s academic and personal growth in Madrid’s dynamic educational landscape.</w:t>
      </w:r>
    </w:p>
    <w:bookmarkEnd w:id="28"/>
    <w:p>
      <w:pPr>
        <w:pStyle w:val="BodyText"/>
      </w:pPr>
      <w:r>
        <w:rPr>
          <w:iCs/>
          <w:i/>
        </w:rPr>
        <w:t xml:space="preserve">Word count: 820</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Spain Madrid</dc:title>
  <dc:creator/>
  <dc:language>en</dc:language>
  <cp:keywords/>
  <dcterms:created xsi:type="dcterms:W3CDTF">2026-07-21T14:58:08Z</dcterms:created>
  <dcterms:modified xsi:type="dcterms:W3CDTF">2026-07-21T14:58:08Z</dcterms:modified>
</cp:coreProperties>
</file>

<file path=docProps/custom.xml><?xml version="1.0" encoding="utf-8"?>
<Properties xmlns="http://schemas.openxmlformats.org/officeDocument/2006/custom-properties" xmlns:vt="http://schemas.openxmlformats.org/officeDocument/2006/docPropsVTypes"/>
</file>