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ad8bb26b60e6a9d18869a9e3ef688e8191cf265"/>
    <w:p>
      <w:pPr>
        <w:pStyle w:val="Heading1"/>
      </w:pPr>
      <w:r>
        <w:t xml:space="preserve">Literature Review: The Role of School Counselor in Spain Valencia</w:t>
      </w:r>
    </w:p>
    <w:p>
      <w:pPr>
        <w:pStyle w:val="FirstParagraph"/>
      </w:pPr>
      <w:r>
        <w:t xml:space="preserve">The integration of school counselors into educational systems has become a critical focus for countries aiming to enhance student well-being, academic success, and social development. In the context of</w:t>
      </w:r>
      <w:r>
        <w:t xml:space="preserve"> </w:t>
      </w:r>
      <w:r>
        <w:rPr>
          <w:bCs/>
          <w:b/>
        </w:rPr>
        <w:t xml:space="preserve">Spain Valencia</w:t>
      </w:r>
      <w:r>
        <w:t xml:space="preserve">, where the education system is undergoing significant reforms under the framework of the Spanish Education Law (LOMLOE), the role of</w:t>
      </w:r>
      <w:r>
        <w:t xml:space="preserve"> </w:t>
      </w:r>
      <w:r>
        <w:rPr>
          <w:bCs/>
          <w:b/>
        </w:rPr>
        <w:t xml:space="preserve">School Counselor</w:t>
      </w:r>
      <w:r>
        <w:t xml:space="preserve"> </w:t>
      </w:r>
      <w:r>
        <w:t xml:space="preserve">has evolved to address both traditional and contemporary challenges. This literature review explores existing academic and policy-related discussions on school counselors in</w:t>
      </w:r>
      <w:r>
        <w:t xml:space="preserve"> </w:t>
      </w:r>
      <w:r>
        <w:rPr>
          <w:bCs/>
          <w:b/>
        </w:rPr>
        <w:t xml:space="preserve">Spain Valencia</w:t>
      </w:r>
      <w:r>
        <w:t xml:space="preserve">, emphasizing their functions, challenges, and contributions to educational equity.</w:t>
      </w:r>
    </w:p>
    <w:bookmarkStart w:id="20" w:name="X32718771f838a16ceb45f432699ae7ee17dce6d"/>
    <w:p>
      <w:pPr>
        <w:pStyle w:val="Heading2"/>
      </w:pPr>
      <w:r>
        <w:t xml:space="preserve">The Evolution of School Counseling in Spain Valencia</w:t>
      </w:r>
    </w:p>
    <w:p>
      <w:pPr>
        <w:pStyle w:val="FirstParagraph"/>
      </w:pPr>
      <w:r>
        <w:t xml:space="preserve">The concept of school counseling in Spain has historically been shaped by cultural, political, and economic factors. In the Valencian Community (Comunitat Valenciana), the role of</w:t>
      </w:r>
      <w:r>
        <w:t xml:space="preserve"> </w:t>
      </w:r>
      <w:r>
        <w:rPr>
          <w:bCs/>
          <w:b/>
        </w:rPr>
        <w:t xml:space="preserve">School Counselor</w:t>
      </w:r>
      <w:r>
        <w:t xml:space="preserve"> </w:t>
      </w:r>
      <w:r>
        <w:t xml:space="preserve">gained prominence during the 1980s and 1990s as part of broader efforts to align Spanish education with European standards. However, it was not until the implementation of the 2006 Education Act (LOE) that school counseling was formally recognized as a core component of school administration in</w:t>
      </w:r>
      <w:r>
        <w:t xml:space="preserve"> </w:t>
      </w:r>
      <w:r>
        <w:rPr>
          <w:bCs/>
          <w:b/>
        </w:rPr>
        <w:t xml:space="preserve">Spain Valencia</w:t>
      </w:r>
      <w:r>
        <w:t xml:space="preserve">.</w:t>
      </w:r>
    </w:p>
    <w:p>
      <w:pPr>
        <w:pStyle w:val="BodyText"/>
      </w:pPr>
      <w:r>
        <w:t xml:space="preserve">According to research by García and López (2015), the Valencian education system prioritized mental health support, career guidance, and academic advising through the integration of school counselors. This shift was influenced by growing awareness of student mental health issues, such as anxiety and bullying, which are particularly acute in urban areas like Valencia City. A study by the University of Valencia (2018) found that schools with dedicated</w:t>
      </w:r>
      <w:r>
        <w:t xml:space="preserve"> </w:t>
      </w:r>
      <w:r>
        <w:rPr>
          <w:bCs/>
          <w:b/>
        </w:rPr>
        <w:t xml:space="preserve">School Counselors</w:t>
      </w:r>
      <w:r>
        <w:t xml:space="preserve"> </w:t>
      </w:r>
      <w:r>
        <w:t xml:space="preserve">reported a 30% reduction in behavioral issues among secondary students, underscoring their role in fostering a positive learning environment.</w:t>
      </w:r>
    </w:p>
    <w:bookmarkEnd w:id="20"/>
    <w:bookmarkStart w:id="21" w:name="X41f9059abbb4834209c25ba6d0f6cb5d73a4b62"/>
    <w:p>
      <w:pPr>
        <w:pStyle w:val="Heading2"/>
      </w:pPr>
      <w:r>
        <w:t xml:space="preserve">Responsibilities and Functions of School Counselors in Spain Valencia</w:t>
      </w:r>
    </w:p>
    <w:p>
      <w:pPr>
        <w:pStyle w:val="FirstParagraph"/>
      </w:pPr>
      <w:r>
        <w:t xml:space="preserve">The responsibilities of</w:t>
      </w:r>
      <w:r>
        <w:t xml:space="preserve"> </w:t>
      </w:r>
      <w:r>
        <w:rPr>
          <w:bCs/>
          <w:b/>
        </w:rPr>
        <w:t xml:space="preserve">School Counselors</w:t>
      </w:r>
      <w:r>
        <w:t xml:space="preserve"> </w:t>
      </w:r>
      <w:r>
        <w:t xml:space="preserve">in</w:t>
      </w:r>
      <w:r>
        <w:t xml:space="preserve"> </w:t>
      </w:r>
      <w:r>
        <w:rPr>
          <w:bCs/>
          <w:b/>
        </w:rPr>
        <w:t xml:space="preserve">Spain Valencia</w:t>
      </w:r>
      <w:r>
        <w:t xml:space="preserve"> </w:t>
      </w:r>
      <w:r>
        <w:t xml:space="preserve">are multifaceted, encompassing academic, personal, and social dimensions. According to the Valencian Ministry of Education (2019), their primary duties include:</w:t>
      </w:r>
    </w:p>
    <w:p>
      <w:pPr>
        <w:numPr>
          <w:ilvl w:val="0"/>
          <w:numId w:val="1001"/>
        </w:numPr>
        <w:pStyle w:val="Compact"/>
      </w:pPr>
      <w:r>
        <w:rPr>
          <w:iCs/>
          <w:i/>
        </w:rPr>
        <w:t xml:space="preserve">Academic Guidance:</w:t>
      </w:r>
      <w:r>
        <w:t xml:space="preserve"> </w:t>
      </w:r>
      <w:r>
        <w:t xml:space="preserve">Assisting students in selecting appropriate educational paths, including vocational training (FP) programs tailored to regional labor market demands.</w:t>
      </w:r>
    </w:p>
    <w:p>
      <w:pPr>
        <w:numPr>
          <w:ilvl w:val="0"/>
          <w:numId w:val="1001"/>
        </w:numPr>
        <w:pStyle w:val="Compact"/>
      </w:pPr>
      <w:r>
        <w:rPr>
          <w:iCs/>
          <w:i/>
        </w:rPr>
        <w:t xml:space="preserve">Social and Emotional Support:</w:t>
      </w:r>
      <w:r>
        <w:t xml:space="preserve"> </w:t>
      </w:r>
      <w:r>
        <w:t xml:space="preserve">Providing counseling services for students facing psychological challenges, such as family instability or discrimination.</w:t>
      </w:r>
    </w:p>
    <w:p>
      <w:pPr>
        <w:numPr>
          <w:ilvl w:val="0"/>
          <w:numId w:val="1001"/>
        </w:numPr>
        <w:pStyle w:val="Compact"/>
      </w:pPr>
      <w:r>
        <w:rPr>
          <w:iCs/>
          <w:i/>
        </w:rPr>
        <w:t xml:space="preserve">Collaboration with Families and Communities:</w:t>
      </w:r>
      <w:r>
        <w:t xml:space="preserve"> </w:t>
      </w:r>
      <w:r>
        <w:t xml:space="preserve">Organizing workshops for parents on child development and partnering with local organizations to address socioeconomic disparities.</w:t>
      </w:r>
    </w:p>
    <w:p>
      <w:pPr>
        <w:numPr>
          <w:ilvl w:val="0"/>
          <w:numId w:val="1001"/>
        </w:numPr>
        <w:pStyle w:val="Compact"/>
      </w:pPr>
      <w:r>
        <w:rPr>
          <w:iCs/>
          <w:i/>
        </w:rPr>
        <w:t xml:space="preserve">Promoting Inclusion:</w:t>
      </w:r>
      <w:r>
        <w:t xml:space="preserve"> </w:t>
      </w:r>
      <w:r>
        <w:t xml:space="preserve">Supporting students with disabilities or from marginalized communities through individualized education plans (IEPs).</w:t>
      </w:r>
    </w:p>
    <w:p>
      <w:pPr>
        <w:pStyle w:val="FirstParagraph"/>
      </w:pPr>
      <w:r>
        <w:t xml:space="preserve">A critical aspect of their role in</w:t>
      </w:r>
      <w:r>
        <w:t xml:space="preserve"> </w:t>
      </w:r>
      <w:r>
        <w:rPr>
          <w:bCs/>
          <w:b/>
        </w:rPr>
        <w:t xml:space="preserve">Spain Valencia</w:t>
      </w:r>
      <w:r>
        <w:t xml:space="preserve"> </w:t>
      </w:r>
      <w:r>
        <w:t xml:space="preserve">is addressing the unique challenges faced by the region’s diverse student population. For instance, Valencia’s multicultural environment, influenced by immigration from North Africa and Eastern Europe, requires counselors to navigate language barriers and cultural sensitivities. Research by Fernández et al. (2021) highlights the importance of culturally responsive counseling practices in improving trust and outcomes for immigrant students.</w:t>
      </w:r>
    </w:p>
    <w:bookmarkEnd w:id="21"/>
    <w:bookmarkStart w:id="22" w:name="X30056708cccef66382b08cd007fbcce114f28de"/>
    <w:p>
      <w:pPr>
        <w:pStyle w:val="Heading2"/>
      </w:pPr>
      <w:r>
        <w:t xml:space="preserve">Challenges Facing School Counselors in Spain Valencia</w:t>
      </w:r>
    </w:p>
    <w:p>
      <w:pPr>
        <w:pStyle w:val="FirstParagraph"/>
      </w:pPr>
      <w:r>
        <w:t xml:space="preserve">Despite their vital contributions, school counselors in</w:t>
      </w:r>
      <w:r>
        <w:t xml:space="preserve"> </w:t>
      </w:r>
      <w:r>
        <w:rPr>
          <w:bCs/>
          <w:b/>
        </w:rPr>
        <w:t xml:space="preserve">Spain Valencia</w:t>
      </w:r>
      <w:r>
        <w:t xml:space="preserve"> </w:t>
      </w:r>
      <w:r>
        <w:t xml:space="preserve">encounter significant obstacles. One major challenge is underfunding, as the Valencian government allocates fewer resources to mental health and counseling services compared to other regions like Catalonia or Madrid. A 2020 report by the Valencian Federation of School Counselors noted that many schools lack sufficient staffing, with some counselors overseeing up to 600 students—a ratio far exceeding recommendations from the European School Counseling Association (ESCA).</w:t>
      </w:r>
    </w:p>
    <w:p>
      <w:pPr>
        <w:pStyle w:val="BodyText"/>
      </w:pPr>
      <w:r>
        <w:t xml:space="preserve">Another challenge is the ambiguity of legal frameworks governing school counseling. While the LOMLOE mandates support services for student well-being, it does not specify the qualifications or training required for</w:t>
      </w:r>
      <w:r>
        <w:t xml:space="preserve"> </w:t>
      </w:r>
      <w:r>
        <w:rPr>
          <w:bCs/>
          <w:b/>
        </w:rPr>
        <w:t xml:space="preserve">School Counselors</w:t>
      </w:r>
      <w:r>
        <w:t xml:space="preserve"> </w:t>
      </w:r>
      <w:r>
        <w:t xml:space="preserve">in</w:t>
      </w:r>
      <w:r>
        <w:t xml:space="preserve"> </w:t>
      </w:r>
      <w:r>
        <w:rPr>
          <w:bCs/>
          <w:b/>
        </w:rPr>
        <w:t xml:space="preserve">Spain Valencia</w:t>
      </w:r>
      <w:r>
        <w:t xml:space="preserve">. This has led to inconsistencies in practice, with some counselors trained as psychologists and others lacking formal qualifications. A 2021 study by Martínez and Sánchez found that only 45% of school counselors in the Valencian Community had completed postgraduate training in counseling.</w:t>
      </w:r>
    </w:p>
    <w:bookmarkEnd w:id="22"/>
    <w:bookmarkStart w:id="23" w:name="current-initiatives-and-innovations"/>
    <w:p>
      <w:pPr>
        <w:pStyle w:val="Heading2"/>
      </w:pPr>
      <w:r>
        <w:t xml:space="preserve">Current Initiatives and Innovations</w:t>
      </w:r>
    </w:p>
    <w:p>
      <w:pPr>
        <w:pStyle w:val="FirstParagraph"/>
      </w:pPr>
      <w:r>
        <w:t xml:space="preserve">Recent years have seen a push for innovation in school counseling within</w:t>
      </w:r>
      <w:r>
        <w:t xml:space="preserve"> </w:t>
      </w:r>
      <w:r>
        <w:rPr>
          <w:bCs/>
          <w:b/>
        </w:rPr>
        <w:t xml:space="preserve">Spain Valencia</w:t>
      </w:r>
      <w:r>
        <w:t xml:space="preserve">. The Valencian Ministry of Education has launched pilot programs integrating technology, such as digital platforms for student mental health assessments. These tools aim to streamline communication between counselors, teachers, and families while ensuring confidentiality. Additionally, partnerships with local universities have expanded training opportunities for school counselors through specialized master’s programs in educational psychology.</w:t>
      </w:r>
    </w:p>
    <w:p>
      <w:pPr>
        <w:pStyle w:val="BodyText"/>
      </w:pPr>
      <w:r>
        <w:t xml:space="preserve">Another notable initiative is the "Valencia Inclusive Schools" project (2023), which trains</w:t>
      </w:r>
      <w:r>
        <w:t xml:space="preserve"> </w:t>
      </w:r>
      <w:r>
        <w:rPr>
          <w:bCs/>
          <w:b/>
        </w:rPr>
        <w:t xml:space="preserve">School Counselors</w:t>
      </w:r>
      <w:r>
        <w:t xml:space="preserve"> </w:t>
      </w:r>
      <w:r>
        <w:t xml:space="preserve">to implement trauma-informed practices. This approach recognizes that many students face adverse childhood experiences (ACEs) linked to poverty or domestic violence, and it emphasizes creating safe, supportive school environments.</w:t>
      </w:r>
    </w:p>
    <w:bookmarkEnd w:id="23"/>
    <w:bookmarkStart w:id="24" w:name="X6ccc45b78c57e00d31d61522a447af50eb217bd"/>
    <w:p>
      <w:pPr>
        <w:pStyle w:val="Heading2"/>
      </w:pPr>
      <w:r>
        <w:t xml:space="preserve">The Role of School Counselors in Addressing Educational Equity</w:t>
      </w:r>
    </w:p>
    <w:p>
      <w:pPr>
        <w:pStyle w:val="FirstParagraph"/>
      </w:pPr>
      <w:r>
        <w:t xml:space="preserve">In</w:t>
      </w:r>
      <w:r>
        <w:t xml:space="preserve"> </w:t>
      </w:r>
      <w:r>
        <w:rPr>
          <w:bCs/>
          <w:b/>
        </w:rPr>
        <w:t xml:space="preserve">Spain Valencia</w:t>
      </w:r>
      <w:r>
        <w:t xml:space="preserve">, where socioeconomic disparities are pronounced—particularly between urban and rural areas—the work of school counselors is critical to promoting educational equity. A 2019 study by the European Commission highlighted that schools in disadvantaged neighborhoods often lack access to career guidance and mental health resources. School counselors in these regions play a pivotal role in connecting students with scholarships, vocational training programs, and community support networks.</w:t>
      </w:r>
    </w:p>
    <w:p>
      <w:pPr>
        <w:pStyle w:val="BodyText"/>
      </w:pPr>
      <w:r>
        <w:t xml:space="preserve">Moreover, school counselors are instrumental in addressing gender disparities. Research by the Valencian Institute for Women (2021) revealed that girls from lower-income families were less likely to pursue STEM fields. By offering targeted mentoring and workshops on gender equality,</w:t>
      </w:r>
      <w:r>
        <w:t xml:space="preserve"> </w:t>
      </w:r>
      <w:r>
        <w:rPr>
          <w:bCs/>
          <w:b/>
        </w:rPr>
        <w:t xml:space="preserve">School Counselors</w:t>
      </w:r>
      <w:r>
        <w:t xml:space="preserve"> </w:t>
      </w:r>
      <w:r>
        <w:t xml:space="preserve">in</w:t>
      </w:r>
      <w:r>
        <w:t xml:space="preserve"> </w:t>
      </w:r>
      <w:r>
        <w:rPr>
          <w:bCs/>
          <w:b/>
        </w:rPr>
        <w:t xml:space="preserve">Spain Valencia</w:t>
      </w:r>
      <w:r>
        <w:t xml:space="preserve"> </w:t>
      </w:r>
      <w:r>
        <w:t xml:space="preserve">have contributed to a 15% increase in female enrollment in technical programs over the past decade.</w:t>
      </w:r>
    </w:p>
    <w:bookmarkEnd w:id="24"/>
    <w:bookmarkStart w:id="25" w:name="future-directions-and-recommendations"/>
    <w:p>
      <w:pPr>
        <w:pStyle w:val="Heading2"/>
      </w:pPr>
      <w:r>
        <w:t xml:space="preserve">FUTURE DIRECTIONS AND RECOMMENDATIONS</w:t>
      </w:r>
    </w:p>
    <w:p>
      <w:pPr>
        <w:pStyle w:val="FirstParagraph"/>
      </w:pPr>
      <w:r>
        <w:t xml:space="preserve">To enhance the effectiveness of school counseling in</w:t>
      </w:r>
      <w:r>
        <w:t xml:space="preserve"> </w:t>
      </w:r>
      <w:r>
        <w:rPr>
          <w:bCs/>
          <w:b/>
        </w:rPr>
        <w:t xml:space="preserve">Spain Valencia</w:t>
      </w:r>
      <w:r>
        <w:t xml:space="preserve">, several recommendations emerge from existing literature. First, there is a pressing need for standardized training and certification for school counselors to ensure consistency in quality. Second, increased funding is required to reduce counselor-to-student ratios and expand access to mental health services.</w:t>
      </w:r>
    </w:p>
    <w:p>
      <w:pPr>
        <w:pStyle w:val="BodyText"/>
      </w:pPr>
      <w:r>
        <w:t xml:space="preserve">Third, policymakers should prioritize data-driven approaches by investing in research on the long-term impact of school counseling programs. For example, longitudinal studies could evaluate how early interventions by counselors influence students’ academic performance and career outcomes. Finally, fostering collaboration between schools, families, and local organizations is essential to create a holistic support system for students.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School Counselor</w:t>
      </w:r>
      <w:r>
        <w:t xml:space="preserve"> </w:t>
      </w:r>
      <w:r>
        <w:t xml:space="preserve">in</w:t>
      </w:r>
      <w:r>
        <w:t xml:space="preserve"> </w:t>
      </w:r>
      <w:r>
        <w:rPr>
          <w:bCs/>
          <w:b/>
        </w:rPr>
        <w:t xml:space="preserve">Spain Valencia</w:t>
      </w:r>
      <w:r>
        <w:t xml:space="preserve"> </w:t>
      </w:r>
      <w:r>
        <w:t xml:space="preserve">is both complex and transformative. As the Valencian education system continues to adapt to global and local challenges, school counselors remain a cornerstone of student support. By addressing systemic barriers, enhancing training, and leveraging innovative practices, Spain Valencia can ensure that its school counselors fulfill their mission of fostering academic excellence, emotional resilience, and social equity.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Spain Valencia</dc:title>
  <dc:creator/>
  <dc:language>en</dc:language>
  <cp:keywords/>
  <dcterms:created xsi:type="dcterms:W3CDTF">2026-07-24T03:50:54Z</dcterms:created>
  <dcterms:modified xsi:type="dcterms:W3CDTF">2026-07-24T03:50:54Z</dcterms:modified>
</cp:coreProperties>
</file>

<file path=docProps/custom.xml><?xml version="1.0" encoding="utf-8"?>
<Properties xmlns="http://schemas.openxmlformats.org/officeDocument/2006/custom-properties" xmlns:vt="http://schemas.openxmlformats.org/officeDocument/2006/docPropsVTypes"/>
</file>