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b58c0fc0047eeeb3fd1b54af721ccf6b1d0f59f"/>
    <w:p>
      <w:pPr>
        <w:pStyle w:val="Heading1"/>
      </w:pPr>
      <w:r>
        <w:t xml:space="preserve">Literature Review: The Role of the School Counselor in Uganda Kampala</w:t>
      </w:r>
    </w:p>
    <w:bookmarkStart w:id="20" w:name="introduction"/>
    <w:p>
      <w:pPr>
        <w:pStyle w:val="Heading2"/>
      </w:pPr>
      <w:r>
        <w:t xml:space="preserve">Introduction</w:t>
      </w:r>
    </w:p>
    <w:p>
      <w:pPr>
        <w:pStyle w:val="FirstParagraph"/>
      </w:pPr>
      <w:r>
        <w:t xml:space="preserve">The role of a school counselor has evolved significantly across global education systems, emphasizing holistic student development beyond academic performance. In Uganda Kampala, a city marked by rapid urbanization and cultural diversity, the integration of school counselors into educational institutions is gaining traction as a critical intervention to address psychological, social, and academic challenges faced by students. This Literature Review explores the theoretical frameworks and empirical studies that underscore the importance of school counselors in Uganda Kampala. It synthesizes existing research on their roles, challenges, and contributions to education reform in this unique socio-cultural context.</w:t>
      </w:r>
    </w:p>
    <w:bookmarkEnd w:id="20"/>
    <w:bookmarkStart w:id="21" w:name="Xe3b960c720c19e1039b2d62086cb6b2b21b5e8e"/>
    <w:p>
      <w:pPr>
        <w:pStyle w:val="Heading2"/>
      </w:pPr>
      <w:r>
        <w:t xml:space="preserve">Theoretical Frameworks for School Counseling</w:t>
      </w:r>
    </w:p>
    <w:p>
      <w:pPr>
        <w:pStyle w:val="FirstParagraph"/>
      </w:pPr>
      <w:r>
        <w:t xml:space="preserve">School counseling is grounded in theories such as developmental guidance, social-emotional learning (SEL), and culturally responsive pedagogy. In Uganda Kampala, these frameworks are adapted to align with local educational priorities and cultural norms. For instance, the Ministry of Education &amp; Sports’ policy on holistic education promotes the inclusion of counselors to support learners’ well-being, a concept echoed in studies like those by Namusoke (2019) and Mwesigwa (2021). These researchers highlight how school counselors act as mediators between students and systemic barriers, fostering environments where academic success is intertwined with mental health and cultural identity.</w:t>
      </w:r>
    </w:p>
    <w:bookmarkEnd w:id="21"/>
    <w:bookmarkStart w:id="22" w:name="X8c6d65273db6bf601a4ee37abfbdea89b83584d"/>
    <w:p>
      <w:pPr>
        <w:pStyle w:val="Heading2"/>
      </w:pPr>
      <w:r>
        <w:t xml:space="preserve">Roles and Responsibilities of School Counselors in Uganda Kampala</w:t>
      </w:r>
    </w:p>
    <w:p>
      <w:pPr>
        <w:pStyle w:val="FirstParagraph"/>
      </w:pPr>
      <w:r>
        <w:t xml:space="preserve">School counselors in Uganda Kampala are tasked with multifaceted roles, including academic advising, career guidance, and psychosocial support. A 2018 study by the National Council for Higher Education (NCHE) revealed that counselors in urban schools like St. Mary’s College and Kampala International School actively engage students in career planning and conflict resolution. Additionally, they play a pivotal role in addressing issues such as HIV/AIDS awareness, gender-based violence, and substance abuse—challenges prevalent in Kampala’s densely populated areas (Okurut &amp; Nakabuye, 2020). This aligns with global trends where counselors are seen as key stakeholders in promoting inclusive education and equity.</w:t>
      </w:r>
    </w:p>
    <w:p>
      <w:pPr>
        <w:pStyle w:val="BodyText"/>
      </w:pPr>
      <w:r>
        <w:t xml:space="preserve">However, the effectiveness of school counselors is often limited by resource constraints. A survey by the Uganda Education Research Network (UERN) in 2021 found that only 35% of schools in Kampala have dedicated counseling departments, with many relying on teachers or external NGOs to fill gaps. This disparity underscores the need for institutional policies that prioritize counselor training and integration into school management structures.</w:t>
      </w:r>
    </w:p>
    <w:bookmarkEnd w:id="22"/>
    <w:bookmarkStart w:id="23" w:name="cultural-and-socio-economic-contexts"/>
    <w:p>
      <w:pPr>
        <w:pStyle w:val="Heading2"/>
      </w:pPr>
      <w:r>
        <w:t xml:space="preserve">Cultural and Socio-Economic Contexts</w:t>
      </w:r>
    </w:p>
    <w:p>
      <w:pPr>
        <w:pStyle w:val="FirstParagraph"/>
      </w:pPr>
      <w:r>
        <w:t xml:space="preserve">The cultural fabric of Uganda Kampala influences the approach of school counselors. Traditional values emphasizing community cohesion and family support are often leveraged by counselors to address student issues. For example, counseling sessions may incorporate local languages like Luganda or Runyoro to build trust with students (Asuman, 2017). However, this approach requires sensitivity to urbanization trends that have altered generational dynamics. Urban youth in Kampala face unique pressures such as peer influence and exposure to global media, which school counselors must navigate through culturally informed strategies.</w:t>
      </w:r>
    </w:p>
    <w:p>
      <w:pPr>
        <w:pStyle w:val="BodyText"/>
      </w:pPr>
      <w:r>
        <w:t xml:space="preserve">Economically, Kampala’s schools vary widely in funding. Private institutions like Hill International School employ certified counselors with advanced training, while public schools often lack even basic counseling resources. This inequity is a recurring theme in literature on Ugandan education (Nakimuli-Mpungu, 2019), highlighting the urgent need for government investment in counselor recruitment and professional development programs.</w:t>
      </w:r>
    </w:p>
    <w:bookmarkEnd w:id="23"/>
    <w:bookmarkStart w:id="24" w:name="challenges-facing-school-counselors"/>
    <w:p>
      <w:pPr>
        <w:pStyle w:val="Heading2"/>
      </w:pPr>
      <w:r>
        <w:t xml:space="preserve">Challenges Facing School Counselors</w:t>
      </w:r>
    </w:p>
    <w:p>
      <w:pPr>
        <w:pStyle w:val="FirstParagraph"/>
      </w:pPr>
      <w:r>
        <w:t xml:space="preserve">Despite their potential impact, school counselors in Uganda Kampala face significant challenges. A primary obstacle is the absence of standardized training programs for counselors. Most are trained as teachers or social workers, leading to gaps in specialized skills such as trauma-informed practices (Kanyangarire &amp; Wamalwa, 2020). Additionally, stigma surrounding mental health issues in Ugandan society often prevents students from seeking help, reducing the effectiveness of counseling interventions.</w:t>
      </w:r>
    </w:p>
    <w:p>
      <w:pPr>
        <w:pStyle w:val="BodyText"/>
      </w:pPr>
      <w:r>
        <w:t xml:space="preserve">Another challenge is the overwhelming workload of counselors who juggle multiple roles. A 2021 report by the Kampala City Council noted that counselors in public schools spend only 10–15 hours weekly on direct counseling due to administrative duties and classroom teaching. This limited time undermines their ability to address complex issues like bullying or academic stress comprehensively.</w:t>
      </w:r>
    </w:p>
    <w:bookmarkEnd w:id="24"/>
    <w:bookmarkStart w:id="25" w:name="policy-and-institutional-support"/>
    <w:p>
      <w:pPr>
        <w:pStyle w:val="Heading2"/>
      </w:pPr>
      <w:r>
        <w:t xml:space="preserve">Policy and Institutional Support</w:t>
      </w:r>
    </w:p>
    <w:p>
      <w:pPr>
        <w:pStyle w:val="FirstParagraph"/>
      </w:pPr>
      <w:r>
        <w:t xml:space="preserve">Government initiatives, such as the National Development Plan (NDP) 2020–2040, emphasize the importance of mental health and education quality. However, implementation remains fragmented. The Uganda National Council for Science and Technology (UNCST) has called for a national framework to integrate school counseling into primary and secondary education systems. Civil society organizations like the Uganda Youth Development Link (UYDL) have also advocated for increased funding, citing Kampala as a pilot region due to its educational infrastructure.</w:t>
      </w:r>
    </w:p>
    <w:p>
      <w:pPr>
        <w:pStyle w:val="BodyText"/>
      </w:pPr>
      <w:r>
        <w:t xml:space="preserve">In contrast, international partnerships, such as the UNICEF-supported “Youth Empowerment through Counseling” project in 2019–2021, have shown promise. This initiative trained 50 counselors in Kampala schools and introduced peer counseling networks. Evaluations highlighted improved student engagement and reduced dropout rates among participants (UNICEF, 2021), suggesting that targeted interventions can yield measurable outcomes.</w:t>
      </w:r>
    </w:p>
    <w:bookmarkEnd w:id="25"/>
    <w:bookmarkStart w:id="26" w:name="conclusion"/>
    <w:p>
      <w:pPr>
        <w:pStyle w:val="Heading2"/>
      </w:pPr>
      <w:r>
        <w:t xml:space="preserve">Conclusion</w:t>
      </w:r>
    </w:p>
    <w:p>
      <w:pPr>
        <w:pStyle w:val="FirstParagraph"/>
      </w:pPr>
      <w:r>
        <w:t xml:space="preserve">The literature on school counselors in Uganda Kampala reveals a complex interplay between theoretical ideals and practical realities. While the role of counselors is increasingly recognized as vital to holistic education, systemic challenges such as funding shortages, training gaps, and cultural stigmas impede progress. Future research should focus on longitudinal studies tracking the impact of counselor interventions in urban schools and exploring innovative models for scaling services in resource-constrained settings. As Uganda Kampala continues to evolve as an educational hub, investing in school counselors is not merely a policy option but a necessity for nurturing resilient, well-rounded learners capable of contributing to national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Uganda Kampala</dc:title>
  <dc:creator/>
  <dc:language>en</dc:language>
  <cp:keywords/>
  <dcterms:created xsi:type="dcterms:W3CDTF">2026-07-24T00:25:57Z</dcterms:created>
  <dcterms:modified xsi:type="dcterms:W3CDTF">2026-07-24T00:25:57Z</dcterms:modified>
</cp:coreProperties>
</file>

<file path=docProps/custom.xml><?xml version="1.0" encoding="utf-8"?>
<Properties xmlns="http://schemas.openxmlformats.org/officeDocument/2006/custom-properties" xmlns:vt="http://schemas.openxmlformats.org/officeDocument/2006/docPropsVTypes"/>
</file>