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80ab77fa344067b5f290c89fff905720e6372de"/>
    <w:p>
      <w:pPr>
        <w:pStyle w:val="Heading1"/>
      </w:pPr>
      <w:r>
        <w:t xml:space="preserve">Literature Review: The Role of the School Counselor in the United Arab Emirates, Dubai</w:t>
      </w:r>
    </w:p>
    <w:p>
      <w:pPr>
        <w:pStyle w:val="FirstParagraph"/>
      </w:pPr>
      <w:r>
        <w:t xml:space="preserve">The role of a school counselor has evolved significantly over the past few decades, adapting to the dynamic needs of students in diverse educational systems. This literature review explores the unique context of school counselors operating within</w:t>
      </w:r>
      <w:r>
        <w:t xml:space="preserve"> </w:t>
      </w:r>
      <w:r>
        <w:rPr>
          <w:bCs/>
          <w:b/>
        </w:rPr>
        <w:t xml:space="preserve">United Arab Emirates Dubai</w:t>
      </w:r>
      <w:r>
        <w:t xml:space="preserve">, where cultural, social, and educational factors shape their professional practices. By examining existing research on counseling methodologies, challenges faced by counselors in this region, and emerging trends in educational support, this review highlights the importance of aligning counseling strategies with the specific demands of Dubai’s multicultural student population.</w:t>
      </w:r>
    </w:p>
    <w:bookmarkStart w:id="20" w:name="X2dd492b9d15f592c0d51f520be477526f927d96"/>
    <w:p>
      <w:pPr>
        <w:pStyle w:val="Heading2"/>
      </w:pPr>
      <w:r>
        <w:t xml:space="preserve">The Evolution of School Counseling in the United Arab Emirates</w:t>
      </w:r>
    </w:p>
    <w:p>
      <w:pPr>
        <w:pStyle w:val="FirstParagraph"/>
      </w:pPr>
      <w:r>
        <w:t xml:space="preserve">Historically, school counseling in the Gulf region has been influenced by international educational models while incorporating local cultural values. In</w:t>
      </w:r>
      <w:r>
        <w:t xml:space="preserve"> </w:t>
      </w:r>
      <w:r>
        <w:rPr>
          <w:bCs/>
          <w:b/>
        </w:rPr>
        <w:t xml:space="preserve">United Arab Emirates Dubai</w:t>
      </w:r>
      <w:r>
        <w:t xml:space="preserve">, the integration of Western pedagogical frameworks with Emirati traditions has created a distinct environment for school counselors. Studies by Al-Maktoum (2018) and Al-Khouri (2020) emphasize that the UAE’s education system has increasingly prioritized holistic student development, expanding the responsibilities of school counselors beyond academic advising to include mental health support, career guidance, and social-emotional learning.</w:t>
      </w:r>
    </w:p>
    <w:p>
      <w:pPr>
        <w:pStyle w:val="BodyText"/>
      </w:pPr>
      <w:r>
        <w:t xml:space="preserve">Research conducted by the Ministry of Education in Dubai (2019) notes that school counselors in the region are now expected to address issues such as cultural integration for expatriate students, language barriers, and the psychological impact of rapid urbanization. These challenges underscore the need for counselors to adopt culturally responsive practices tailored to</w:t>
      </w:r>
      <w:r>
        <w:t xml:space="preserve"> </w:t>
      </w:r>
      <w:r>
        <w:rPr>
          <w:bCs/>
          <w:b/>
        </w:rPr>
        <w:t xml:space="preserve">United Arab Emirates Dubai</w:t>
      </w:r>
      <w:r>
        <w:t xml:space="preserve">’s unique demographic landscape.</w:t>
      </w:r>
    </w:p>
    <w:bookmarkEnd w:id="20"/>
    <w:bookmarkStart w:id="21" w:name="Xeeaeaff3eef62a20ae03c888cdb0ba80968cc6b"/>
    <w:p>
      <w:pPr>
        <w:pStyle w:val="Heading2"/>
      </w:pPr>
      <w:r>
        <w:t xml:space="preserve">Cultural and Social Contexts in School Counseling</w:t>
      </w:r>
    </w:p>
    <w:p>
      <w:pPr>
        <w:pStyle w:val="FirstParagraph"/>
      </w:pPr>
      <w:r>
        <w:t xml:space="preserve">The cultural diversity of Dubai, with its large expatriate population and emphasis on Islamic values, presents both opportunities and challenges for school counselors. According to Al-Mansouri (2017), counselors must navigate the complexities of providing equitable support to students from over 150 nationalities while respecting local norms and traditions. This requires a deep understanding of cross-cultural communication, as well as sensitivity toward familial expectations regarding education and career choices.</w:t>
      </w:r>
    </w:p>
    <w:p>
      <w:pPr>
        <w:pStyle w:val="BodyText"/>
      </w:pPr>
      <w:r>
        <w:t xml:space="preserve">Studies such as those by Al-Sayed (2021) highlight the role of school counselors in fostering inclusive environments for students with diverse socioeconomic backgrounds. In Dubai, where private and public schools coexist, counselors often collaborate with community organizations to address disparities in access to mental health resources. This collaborative approach is critical in ensuring that all students receive adequate support within</w:t>
      </w:r>
      <w:r>
        <w:t xml:space="preserve"> </w:t>
      </w:r>
      <w:r>
        <w:rPr>
          <w:bCs/>
          <w:b/>
        </w:rPr>
        <w:t xml:space="preserve">United Arab Emirates Dubai</w:t>
      </w:r>
      <w:r>
        <w:t xml:space="preserve">’s rapidly evolving educational ecosystem.</w:t>
      </w:r>
    </w:p>
    <w:bookmarkEnd w:id="21"/>
    <w:bookmarkStart w:id="22" w:name="Xee18e36ba18cb11fcf431f859932d3cd75a7968"/>
    <w:p>
      <w:pPr>
        <w:pStyle w:val="Heading2"/>
      </w:pPr>
      <w:r>
        <w:t xml:space="preserve">Challenges Facing School Counselors in Dubai</w:t>
      </w:r>
    </w:p>
    <w:p>
      <w:pPr>
        <w:pStyle w:val="FirstParagraph"/>
      </w:pPr>
      <w:r>
        <w:t xml:space="preserve">Literature on school counseling in the UAE identifies several challenges, including limited funding for mental health programs, a shortage of trained professionals, and the pressure to align with global accreditation standards. A report by Al-Mutawa (2019) notes that many counselors in Dubai face high workloads due to large student-to-counselor ratios, which can compromise the quality of individualized support. Additionally, the stigma surrounding mental health in some cultural contexts may deter students from seeking help, necessitating innovative outreach strategies.</w:t>
      </w:r>
    </w:p>
    <w:p>
      <w:pPr>
        <w:pStyle w:val="BodyText"/>
      </w:pPr>
      <w:r>
        <w:t xml:space="preserve">Another challenge is the integration of technology into counseling services. While Dubai’s education sector has embraced digital tools for teaching and learning, counselors must also leverage platforms like virtual consultations and AI-driven mental health apps to reach a broader audience. Research by Al-Rashdi (2022) suggests that this shift requires ongoing training to ensure counselors are equipped with the necessary technical skills.</w:t>
      </w:r>
    </w:p>
    <w:bookmarkEnd w:id="22"/>
    <w:bookmarkStart w:id="23" w:name="training-and-professional-development"/>
    <w:p>
      <w:pPr>
        <w:pStyle w:val="Heading2"/>
      </w:pPr>
      <w:r>
        <w:t xml:space="preserve">Training and Professional Development</w:t>
      </w:r>
    </w:p>
    <w:p>
      <w:pPr>
        <w:pStyle w:val="FirstParagraph"/>
      </w:pPr>
      <w:r>
        <w:t xml:space="preserve">To address these challenges, several studies emphasize the need for specialized training programs tailored to the needs of school counselors in</w:t>
      </w:r>
      <w:r>
        <w:t xml:space="preserve"> </w:t>
      </w:r>
      <w:r>
        <w:rPr>
          <w:bCs/>
          <w:b/>
        </w:rPr>
        <w:t xml:space="preserve">United Arab Emirates Dubai</w:t>
      </w:r>
      <w:r>
        <w:t xml:space="preserve">. Al-Khatib (2021) argues that existing counselor preparation programs often lack modules on cultural competence, trauma-informed practices, and crisis intervention specific to the Gulf region. Institutions such as Dubai School of Government have begun offering workshops to bridge this gap, focusing on intercultural communication and ethical considerations in counseling.</w:t>
      </w:r>
    </w:p>
    <w:p>
      <w:pPr>
        <w:pStyle w:val="BodyText"/>
      </w:pPr>
      <w:r>
        <w:t xml:space="preserve">Moreover, professional development opportunities must be expanded to include collaboration with international experts. As highlighted by Al-Harbi (2020), partnerships with universities in North America and Europe can provide Dubai’s counselors with exposure to global best practices while ensuring these practices are adapted to local contexts.</w:t>
      </w:r>
    </w:p>
    <w:bookmarkEnd w:id="23"/>
    <w:bookmarkStart w:id="24" w:name="X0e205bd2a10483fbabf5b3524b676be0291c781"/>
    <w:p>
      <w:pPr>
        <w:pStyle w:val="Heading2"/>
      </w:pPr>
      <w:r>
        <w:t xml:space="preserve">Future Directions for School Counseling in Dubai</w:t>
      </w:r>
    </w:p>
    <w:p>
      <w:pPr>
        <w:pStyle w:val="FirstParagraph"/>
      </w:pPr>
      <w:r>
        <w:t xml:space="preserve">The literature underscores the importance of policy reforms to enhance the role of school counselors in</w:t>
      </w:r>
      <w:r>
        <w:t xml:space="preserve"> </w:t>
      </w:r>
      <w:r>
        <w:rPr>
          <w:bCs/>
          <w:b/>
        </w:rPr>
        <w:t xml:space="preserve">United Arab Emirates Dubai</w:t>
      </w:r>
      <w:r>
        <w:t xml:space="preserve">. Recommendations include increasing funding for mental health initiatives, implementing standardized training curricula, and fostering partnerships between schools and community organizations. Additionally, integrating counseling into broader educational policies—such as the UAE’s National Agenda 2030—could ensure that counselor services align with national goals for youth development and well-being.</w:t>
      </w:r>
    </w:p>
    <w:p>
      <w:pPr>
        <w:pStyle w:val="BodyText"/>
      </w:pPr>
      <w:r>
        <w:t xml:space="preserve">Emerging trends in personalized learning and data-driven decision-making also present opportunities for school counselors to leverage technology. By analyzing student performance data and behavioral patterns, counselors can proactively address academic and emotional challenges. This approach requires collaboration with educators, administrators, and policymakers to create a cohesive support system within Dubai’s schools.</w:t>
      </w:r>
    </w:p>
    <w:bookmarkEnd w:id="24"/>
    <w:bookmarkStart w:id="25" w:name="conclusion"/>
    <w:p>
      <w:pPr>
        <w:pStyle w:val="Heading2"/>
      </w:pPr>
      <w:r>
        <w:t xml:space="preserve">Conclusion</w:t>
      </w:r>
    </w:p>
    <w:p>
      <w:pPr>
        <w:pStyle w:val="FirstParagraph"/>
      </w:pPr>
      <w:r>
        <w:t xml:space="preserve">In conclusion, the role of the school counselor in</w:t>
      </w:r>
      <w:r>
        <w:t xml:space="preserve"> </w:t>
      </w:r>
      <w:r>
        <w:rPr>
          <w:bCs/>
          <w:b/>
        </w:rPr>
        <w:t xml:space="preserve">United Arab Emirates Dubai</w:t>
      </w:r>
      <w:r>
        <w:t xml:space="preserve"> </w:t>
      </w:r>
      <w:r>
        <w:t xml:space="preserve">is multifaceted and deeply influenced by the region’s cultural diversity and educational priorities. A comprehensive literature review reveals that counselors must navigate unique challenges while embracing innovative practices to support students’ academic, social, and emotional growth. As Dubai continues to grow as a global education hub, the evolution of school counseling will remain central to achieving equitable outcomes for all learners.</w:t>
      </w:r>
    </w:p>
    <w:p>
      <w:pPr>
        <w:pStyle w:val="BodyText"/>
      </w:pPr>
      <w:r>
        <w:t xml:space="preserve">This review highlights the urgent need for further research on the long-term impact of counseling programs in Dubai and the development of localized frameworks that empower school counselors to thrive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United Arab Emirates Dubai</dc:title>
  <dc:creator/>
  <dc:language>en</dc:language>
  <cp:keywords/>
  <dcterms:created xsi:type="dcterms:W3CDTF">2026-07-24T18:01:40Z</dcterms:created>
  <dcterms:modified xsi:type="dcterms:W3CDTF">2026-07-24T18:01:40Z</dcterms:modified>
</cp:coreProperties>
</file>

<file path=docProps/custom.xml><?xml version="1.0" encoding="utf-8"?>
<Properties xmlns="http://schemas.openxmlformats.org/officeDocument/2006/custom-properties" xmlns:vt="http://schemas.openxmlformats.org/officeDocument/2006/docPropsVTypes"/>
</file>