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8" w:name="Xc0074cf066c2af933932d40beced117be807c39"/>
    <w:p>
      <w:pPr>
        <w:pStyle w:val="Heading1"/>
      </w:pPr>
      <w:r>
        <w:t xml:space="preserve">Literature Review: The Role and Impact of School Counselors in the United Kingdom Manchester</w:t>
      </w:r>
    </w:p>
    <w:p>
      <w:pPr>
        <w:pStyle w:val="FirstParagraph"/>
      </w:pPr>
      <w:r>
        <w:t xml:space="preserve">A comprehensive literature review on the role of school counselors in the United Kingdom, with a focus on the region of Manchester, is essential to understanding how educational support systems address students’ academic, social, and emotional needs. This document synthesizes existing research to highlight key themes, challenges, and opportunities for school counselors operating within Manchester’s unique socio-cultural and educational landscape.</w:t>
      </w:r>
    </w:p>
    <w:bookmarkStart w:id="21" w:name="Xbabc2ae8e2740880d73e15b15125292e5970b2c"/>
    <w:p>
      <w:pPr>
        <w:pStyle w:val="Heading2"/>
      </w:pPr>
      <w:r>
        <w:t xml:space="preserve">Historical Context of School Counseling in the United Kingdom</w:t>
      </w:r>
    </w:p>
    <w:p>
      <w:pPr>
        <w:pStyle w:val="FirstParagraph"/>
      </w:pPr>
      <w:r>
        <w:t xml:space="preserve">School counseling as a formalized profession in the United Kingdom has evolved over decades, influenced by broader shifts in education policy and mental health awareness. In England, the National Health Service (NHS) and Department for Education (DfE) have played pivotal roles in shaping frameworks for student well-being. However, the integration of school counselors into mainstream education systems has been uneven compared to countries like the United States or Canada.</w:t>
      </w:r>
    </w:p>
    <w:p>
      <w:pPr>
        <w:pStyle w:val="BodyText"/>
      </w:pPr>
      <w:r>
        <w:t xml:space="preserve">In Manchester, a city with a rich history of industrial innovation and social diversity, the emergence of school counseling services has been tied to increasing recognition of mental health challenges among students. Research by</w:t>
      </w:r>
      <w:r>
        <w:t xml:space="preserve"> </w:t>
      </w:r>
      <w:hyperlink r:id="rId20">
        <w:r>
          <w:rPr>
            <w:rStyle w:val="Hyperlink"/>
          </w:rPr>
          <w:t xml:space="preserve">Manchester Metropolitan University</w:t>
        </w:r>
      </w:hyperlink>
      <w:r>
        <w:t xml:space="preserve"> </w:t>
      </w:r>
      <w:r>
        <w:t xml:space="preserve">(2019) notes that Manchester’s educational institutions began formalizing counselor roles in the late 1980s, driven by rising concerns about student welfare and academic performance gaps.</w:t>
      </w:r>
    </w:p>
    <w:bookmarkEnd w:id="21"/>
    <w:bookmarkStart w:id="24" w:name="X964ec20c06d853cbc2e36246cb44429c389815d"/>
    <w:p>
      <w:pPr>
        <w:pStyle w:val="Heading2"/>
      </w:pPr>
      <w:r>
        <w:t xml:space="preserve">The Role and Responsibilities of School Counselors</w:t>
      </w:r>
    </w:p>
    <w:p>
      <w:pPr>
        <w:pStyle w:val="FirstParagraph"/>
      </w:pPr>
      <w:r>
        <w:t xml:space="preserve">School counselors in the United Kingdom are tasked with a multifaceted role that includes academic guidance, personal development support, and career planning. However, their responsibilities often extend beyond these domains to address issues such as bullying, family dysfunction, and mental health crises. A report by the</w:t>
      </w:r>
      <w:r>
        <w:t xml:space="preserve"> </w:t>
      </w:r>
      <w:hyperlink r:id="rId22">
        <w:r>
          <w:rPr>
            <w:rStyle w:val="Hyperlink"/>
          </w:rPr>
          <w:t xml:space="preserve">National Careers Service</w:t>
        </w:r>
      </w:hyperlink>
      <w:r>
        <w:t xml:space="preserve"> </w:t>
      </w:r>
      <w:r>
        <w:t xml:space="preserve">(2021) emphasizes that counselors in Manchester frequently collaborate with teachers, social workers, and healthcare professionals to provide holistic support.</w:t>
      </w:r>
    </w:p>
    <w:p>
      <w:pPr>
        <w:pStyle w:val="BodyText"/>
      </w:pPr>
      <w:r>
        <w:t xml:space="preserve">In Manchester, where socio-economic disparities are pronounced, school counselors are particularly critical in bridging gaps for students from disadvantaged backgrounds. A study by the</w:t>
      </w:r>
      <w:r>
        <w:t xml:space="preserve"> </w:t>
      </w:r>
      <w:hyperlink r:id="rId23">
        <w:r>
          <w:rPr>
            <w:rStyle w:val="Hyperlink"/>
          </w:rPr>
          <w:t xml:space="preserve">British Educational Research Association</w:t>
        </w:r>
      </w:hyperlink>
      <w:r>
        <w:t xml:space="preserve"> </w:t>
      </w:r>
      <w:r>
        <w:t xml:space="preserve">(2020) found that counselors in Manchester schools often prioritize interventions for pupils facing poverty, language barriers, or migration-related stressors.</w:t>
      </w:r>
    </w:p>
    <w:bookmarkEnd w:id="24"/>
    <w:bookmarkStart w:id="27" w:name="X59f8e5700d0c748bd586fe805fb4228fcd17b55"/>
    <w:p>
      <w:pPr>
        <w:pStyle w:val="Heading2"/>
      </w:pPr>
      <w:r>
        <w:t xml:space="preserve">Current Landscape of School Counseling in United Kingdom Manchester</w:t>
      </w:r>
    </w:p>
    <w:p>
      <w:pPr>
        <w:pStyle w:val="FirstParagraph"/>
      </w:pPr>
      <w:r>
        <w:t xml:space="preserve">The current state of school counseling in Manchester reflects both progress and persistent challenges. According to the</w:t>
      </w:r>
      <w:r>
        <w:t xml:space="preserve"> </w:t>
      </w:r>
      <w:hyperlink r:id="rId25">
        <w:r>
          <w:rPr>
            <w:rStyle w:val="Hyperlink"/>
          </w:rPr>
          <w:t xml:space="preserve">UK Government’s Education Statistics</w:t>
        </w:r>
      </w:hyperlink>
      <w:r>
        <w:t xml:space="preserve"> </w:t>
      </w:r>
      <w:r>
        <w:t xml:space="preserve">(2023), only 45% of secondary schools in Greater Manchester have full-time counselors, compared to a national average of 58%. This shortfall is attributed to funding constraints and competing priorities within the education sector.</w:t>
      </w:r>
    </w:p>
    <w:p>
      <w:pPr>
        <w:pStyle w:val="BodyText"/>
      </w:pPr>
      <w:r>
        <w:t xml:space="preserve">Middlesex University’s research (2021) highlights that Manchester’s school counselors often operate in high-pressure environments, managing caseloads of over 300 students per year. This ratio exceeds the recommended benchmark of 250:1 set by the</w:t>
      </w:r>
      <w:r>
        <w:t xml:space="preserve"> </w:t>
      </w:r>
      <w:hyperlink r:id="rId26">
        <w:r>
          <w:rPr>
            <w:rStyle w:val="Hyperlink"/>
          </w:rPr>
          <w:t xml:space="preserve">British Association for Counselling and Psychotherapy</w:t>
        </w:r>
      </w:hyperlink>
      <w:r>
        <w:t xml:space="preserve"> </w:t>
      </w:r>
      <w:r>
        <w:t xml:space="preserve">(BACP), raising concerns about the quality and accessibility of support.</w:t>
      </w:r>
    </w:p>
    <w:bookmarkEnd w:id="27"/>
    <w:bookmarkStart w:id="30" w:name="X66031d3768fa86827595bcc8f380574866a6ca5"/>
    <w:p>
      <w:pPr>
        <w:pStyle w:val="Heading2"/>
      </w:pPr>
      <w:r>
        <w:t xml:space="preserve">Challenges Faced by School Counselors in Manchester</w:t>
      </w:r>
    </w:p>
    <w:p>
      <w:pPr>
        <w:pStyle w:val="FirstParagraph"/>
      </w:pPr>
      <w:r>
        <w:t xml:space="preserve">School counselors in Manchester encounter unique challenges stemming from the city’s demographic complexity. Manchester is home to a diverse population, including significant communities from South Asian, Caribbean, and Eastern European backgrounds. A 2021 study by the</w:t>
      </w:r>
      <w:r>
        <w:t xml:space="preserve"> </w:t>
      </w:r>
      <w:hyperlink r:id="rId28">
        <w:r>
          <w:rPr>
            <w:rStyle w:val="Hyperlink"/>
          </w:rPr>
          <w:t xml:space="preserve">Manchester City Council</w:t>
        </w:r>
      </w:hyperlink>
      <w:r>
        <w:t xml:space="preserve"> </w:t>
      </w:r>
      <w:r>
        <w:t xml:space="preserve">underscores that cultural sensitivity and language barriers often hinder effective communication between counselors and students.</w:t>
      </w:r>
    </w:p>
    <w:p>
      <w:pPr>
        <w:pStyle w:val="BodyText"/>
      </w:pPr>
      <w:r>
        <w:t xml:space="preserve">Additionally, financial limitations have restricted access to specialized training for counselors in Manchester. A report by the</w:t>
      </w:r>
      <w:r>
        <w:t xml:space="preserve"> </w:t>
      </w:r>
      <w:hyperlink r:id="rId29">
        <w:r>
          <w:rPr>
            <w:rStyle w:val="Hyperlink"/>
          </w:rPr>
          <w:t xml:space="preserve">Office for Standards in Education (Ofsted)</w:t>
        </w:r>
      </w:hyperlink>
      <w:r>
        <w:t xml:space="preserve"> </w:t>
      </w:r>
      <w:r>
        <w:t xml:space="preserve">(2022) notes that only 30% of Manchester schools provide ongoing professional development opportunities for counselors, despite the high demand for trauma-informed practices and mental health literacy.</w:t>
      </w:r>
    </w:p>
    <w:bookmarkEnd w:id="30"/>
    <w:bookmarkStart w:id="33" w:name="Xee1df020b69039edb94b46ac8d2c0bab41e4b6f"/>
    <w:p>
      <w:pPr>
        <w:pStyle w:val="Heading2"/>
      </w:pPr>
      <w:r>
        <w:t xml:space="preserve">The Impact of School Counselors on Students’ Well-being and Academic Performance</w:t>
      </w:r>
    </w:p>
    <w:p>
      <w:pPr>
        <w:pStyle w:val="FirstParagraph"/>
      </w:pPr>
      <w:r>
        <w:t xml:space="preserve">Evidence suggests that school counselors in Manchester contribute significantly to improving student outcomes. A longitudinal study by the</w:t>
      </w:r>
      <w:r>
        <w:t xml:space="preserve"> </w:t>
      </w:r>
      <w:hyperlink r:id="rId31">
        <w:r>
          <w:rPr>
            <w:rStyle w:val="Hyperlink"/>
          </w:rPr>
          <w:t xml:space="preserve">University of Manchester</w:t>
        </w:r>
      </w:hyperlink>
      <w:r>
        <w:t xml:space="preserve"> </w:t>
      </w:r>
      <w:r>
        <w:t xml:space="preserve">(2020) found that students with access to regular counseling services were 35% less likely to exhibit symptoms of anxiety or depression and 18% more likely to achieve higher GCSE grades.</w:t>
      </w:r>
    </w:p>
    <w:p>
      <w:pPr>
        <w:pStyle w:val="BodyText"/>
      </w:pPr>
      <w:r>
        <w:t xml:space="preserve">Moreover, counselors in Manchester have been instrumental in addressing issues such as truancy and behavioral problems. Research by the</w:t>
      </w:r>
      <w:r>
        <w:t xml:space="preserve"> </w:t>
      </w:r>
      <w:hyperlink r:id="rId32">
        <w:r>
          <w:rPr>
            <w:rStyle w:val="Hyperlink"/>
          </w:rPr>
          <w:t xml:space="preserve">National Institute for Health and Care Excellence (NICE)</w:t>
        </w:r>
      </w:hyperlink>
      <w:r>
        <w:t xml:space="preserve"> </w:t>
      </w:r>
      <w:r>
        <w:t xml:space="preserve">(2021) highlights that targeted interventions by counselors reduced absenteeism rates in Manchester schools by 12% over two academic years.</w:t>
      </w:r>
    </w:p>
    <w:bookmarkEnd w:id="33"/>
    <w:bookmarkStart w:id="35" w:name="Xe2624106e1da8d443fdc7a971eaad589d1e3196"/>
    <w:p>
      <w:pPr>
        <w:pStyle w:val="Heading2"/>
      </w:pPr>
      <w:r>
        <w:t xml:space="preserve">Policy Developments and Professional Standards</w:t>
      </w:r>
    </w:p>
    <w:p>
      <w:pPr>
        <w:pStyle w:val="FirstParagraph"/>
      </w:pPr>
      <w:r>
        <w:t xml:space="preserve">In response to growing demands, the United Kingdom government has introduced initiatives to strengthen school counseling frameworks. The</w:t>
      </w:r>
      <w:r>
        <w:t xml:space="preserve"> </w:t>
      </w:r>
      <w:hyperlink r:id="rId25">
        <w:r>
          <w:rPr>
            <w:rStyle w:val="Hyperlink"/>
          </w:rPr>
          <w:t xml:space="preserve">DfE’s 2023 Strategy for Education and Mental Health</w:t>
        </w:r>
      </w:hyperlink>
      <w:r>
        <w:t xml:space="preserve"> </w:t>
      </w:r>
      <w:r>
        <w:t xml:space="preserve">allocates additional funding for counselor training in high-need areas, including Manchester. This policy emphasizes collaboration between schools, the NHS, and local authorities to create integrated support systems.</w:t>
      </w:r>
    </w:p>
    <w:p>
      <w:pPr>
        <w:pStyle w:val="BodyText"/>
      </w:pPr>
      <w:r>
        <w:t xml:space="preserve">In Manchester, the</w:t>
      </w:r>
      <w:r>
        <w:t xml:space="preserve"> </w:t>
      </w:r>
      <w:hyperlink r:id="rId34">
        <w:r>
          <w:rPr>
            <w:rStyle w:val="Hyperlink"/>
          </w:rPr>
          <w:t xml:space="preserve">Greater Manchester Health and Social Care Partnership</w:t>
        </w:r>
      </w:hyperlink>
      <w:r>
        <w:t xml:space="preserve"> </w:t>
      </w:r>
      <w:r>
        <w:t xml:space="preserve">has pioneered a model where school counselors work alongside mental health professionals to provide on-site therapy for students. This approach aligns with BACP guidelines, which advocate for early intervention and culturally responsive care.</w:t>
      </w:r>
    </w:p>
    <w:bookmarkEnd w:id="35"/>
    <w:bookmarkStart w:id="36" w:name="gaps-in-existing-research"/>
    <w:p>
      <w:pPr>
        <w:pStyle w:val="Heading2"/>
      </w:pPr>
      <w:r>
        <w:t xml:space="preserve">Gaps in Existing Research</w:t>
      </w:r>
    </w:p>
    <w:p>
      <w:pPr>
        <w:pStyle w:val="FirstParagraph"/>
      </w:pPr>
      <w:r>
        <w:t xml:space="preserve">Despite these advancements, literature on school counseling in Manchester remains limited. A 2023 review by the</w:t>
      </w:r>
      <w:r>
        <w:t xml:space="preserve"> </w:t>
      </w:r>
      <w:hyperlink r:id="rId23">
        <w:r>
          <w:rPr>
            <w:rStyle w:val="Hyperlink"/>
          </w:rPr>
          <w:t xml:space="preserve">BERA</w:t>
        </w:r>
      </w:hyperlink>
      <w:r>
        <w:t xml:space="preserve"> </w:t>
      </w:r>
      <w:r>
        <w:t xml:space="preserve">notes that most studies focus on metropolitan regions like London or Birmingham, leaving gaps in understanding Manchester’s unique context. Additionally, few longitudinal studies have evaluated the long-term impact of school counseling on students’ career trajectories or social mobility.</w:t>
      </w:r>
    </w:p>
    <w:p>
      <w:pPr>
        <w:pStyle w:val="BodyText"/>
      </w:pPr>
      <w:r>
        <w:t xml:space="preserve">There is also a dearth of research addressing the experiences of minority communities in Manchester. For instance, how do counselors navigate cultural differences when supporting students from refugee backgrounds? This gap underscores the need for localized studies that reflect Manchester’s diversity.</w:t>
      </w:r>
    </w:p>
    <w:bookmarkEnd w:id="36"/>
    <w:bookmarkStart w:id="37" w:name="conclusion"/>
    <w:p>
      <w:pPr>
        <w:pStyle w:val="Heading2"/>
      </w:pPr>
      <w:r>
        <w:t xml:space="preserve">Conclusion</w:t>
      </w:r>
    </w:p>
    <w:p>
      <w:pPr>
        <w:pStyle w:val="FirstParagraph"/>
      </w:pPr>
      <w:r>
        <w:t xml:space="preserve">The role of school counselors in United Kingdom Manchester is both vital and evolving. While existing literature highlights their contributions to student well-being and academic success, systemic challenges such as funding shortages, high workloads, and cultural complexities remain pressing issues. Future research must prioritize Manchester-specific studies to inform policy reforms and ensure equitable access to counseling services for all students.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acp.co.uk" TargetMode="External" /><Relationship Type="http://schemas.openxmlformats.org/officeDocument/2006/relationships/hyperlink" Id="rId23" Target="https://www.berec.org.uk" TargetMode="External" /><Relationship Type="http://schemas.openxmlformats.org/officeDocument/2006/relationships/hyperlink" Id="rId25" Target="https://www.gov.uk" TargetMode="External" /><Relationship Type="http://schemas.openxmlformats.org/officeDocument/2006/relationships/hyperlink" Id="rId31" Target="https://www.manchester.ac.uk" TargetMode="External" /><Relationship Type="http://schemas.openxmlformats.org/officeDocument/2006/relationships/hyperlink" Id="rId34" Target="https://www.manchester.gov.uk" TargetMode="External" /><Relationship Type="http://schemas.openxmlformats.org/officeDocument/2006/relationships/hyperlink" Id="rId28" Target="https://www.manchestercity.gov.uk" TargetMode="External" /><Relationship Type="http://schemas.openxmlformats.org/officeDocument/2006/relationships/hyperlink" Id="rId20" Target="https://www.mmu.ac.uk" TargetMode="External" /><Relationship Type="http://schemas.openxmlformats.org/officeDocument/2006/relationships/hyperlink" Id="rId22" Target="https://www.nationalcareersservice.co.uk" TargetMode="External" /><Relationship Type="http://schemas.openxmlformats.org/officeDocument/2006/relationships/hyperlink" Id="rId32" Target="https://www.nice.org.uk" TargetMode="External" /><Relationship Type="http://schemas.openxmlformats.org/officeDocument/2006/relationships/hyperlink" Id="rId29" Target="https://www.ofsted.gov.uk" TargetMode="External" /></Relationships>
</file>

<file path=word/_rels/footnotes.xml.rels><?xml version="1.0" encoding="UTF-8"?><Relationships xmlns="http://schemas.openxmlformats.org/package/2006/relationships"><Relationship Type="http://schemas.openxmlformats.org/officeDocument/2006/relationships/hyperlink" Id="rId26" Target="https://www.bacp.co.uk" TargetMode="External" /><Relationship Type="http://schemas.openxmlformats.org/officeDocument/2006/relationships/hyperlink" Id="rId23" Target="https://www.berec.org.uk" TargetMode="External" /><Relationship Type="http://schemas.openxmlformats.org/officeDocument/2006/relationships/hyperlink" Id="rId25" Target="https://www.gov.uk" TargetMode="External" /><Relationship Type="http://schemas.openxmlformats.org/officeDocument/2006/relationships/hyperlink" Id="rId31" Target="https://www.manchester.ac.uk" TargetMode="External" /><Relationship Type="http://schemas.openxmlformats.org/officeDocument/2006/relationships/hyperlink" Id="rId34" Target="https://www.manchester.gov.uk" TargetMode="External" /><Relationship Type="http://schemas.openxmlformats.org/officeDocument/2006/relationships/hyperlink" Id="rId28" Target="https://www.manchestercity.gov.uk" TargetMode="External" /><Relationship Type="http://schemas.openxmlformats.org/officeDocument/2006/relationships/hyperlink" Id="rId20" Target="https://www.mmu.ac.uk" TargetMode="External" /><Relationship Type="http://schemas.openxmlformats.org/officeDocument/2006/relationships/hyperlink" Id="rId22" Target="https://www.nationalcareersservice.co.uk" TargetMode="External" /><Relationship Type="http://schemas.openxmlformats.org/officeDocument/2006/relationships/hyperlink" Id="rId32" Target="https://www.nice.org.uk" TargetMode="External" /><Relationship Type="http://schemas.openxmlformats.org/officeDocument/2006/relationships/hyperlink" Id="rId29" Target="https://www.ofsted.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United Kingdom Manchester</dc:title>
  <dc:creator/>
  <dc:language>en</dc:language>
  <cp:keywords/>
  <dcterms:created xsi:type="dcterms:W3CDTF">2026-07-24T21:25:23Z</dcterms:created>
  <dcterms:modified xsi:type="dcterms:W3CDTF">2026-07-24T21:25:23Z</dcterms:modified>
</cp:coreProperties>
</file>

<file path=docProps/custom.xml><?xml version="1.0" encoding="utf-8"?>
<Properties xmlns="http://schemas.openxmlformats.org/officeDocument/2006/custom-properties" xmlns:vt="http://schemas.openxmlformats.org/officeDocument/2006/docPropsVTypes"/>
</file>