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ba972d6ee52b36f45981677576e7b3217b59614"/>
    <w:p>
      <w:pPr>
        <w:pStyle w:val="Heading1"/>
      </w:pPr>
      <w:r>
        <w:t xml:space="preserve">Literature Review: The Role of School Counselors in United States Miami</w:t>
      </w:r>
    </w:p>
    <w:p>
      <w:pPr>
        <w:pStyle w:val="FirstParagraph"/>
      </w:pPr>
      <w:r>
        <w:rPr>
          <w:bCs/>
          <w:b/>
        </w:rPr>
        <w:t xml:space="preserve">Literature Review</w:t>
      </w:r>
      <w:r>
        <w:t xml:space="preserve"> </w:t>
      </w:r>
      <w:r>
        <w:t xml:space="preserve">serves as a critical synthesis of existing research on a specific topic, providing insights into current knowledge and identifying gaps for future study. This document focuses on the role, challenges, and contributions of</w:t>
      </w:r>
      <w:r>
        <w:t xml:space="preserve"> </w:t>
      </w:r>
      <w:r>
        <w:rPr>
          <w:bCs/>
          <w:b/>
        </w:rPr>
        <w:t xml:space="preserve">School Counselor</w:t>
      </w:r>
      <w:r>
        <w:t xml:space="preserve">s in the context of</w:t>
      </w:r>
      <w:r>
        <w:t xml:space="preserve"> </w:t>
      </w:r>
      <w:r>
        <w:rPr>
          <w:bCs/>
          <w:b/>
        </w:rPr>
        <w:t xml:space="preserve">United States Miami</w:t>
      </w:r>
      <w:r>
        <w:t xml:space="preserve">, a culturally diverse urban center with unique educational demands. The integration of school counseling services in Miami reflects broader national trends while addressing local socioeconomic and demographic complexities.</w:t>
      </w:r>
    </w:p>
    <w:bookmarkStart w:id="20" w:name="Xec2509c5d014a7b38d1fb5054a79302cf09ec99"/>
    <w:p>
      <w:pPr>
        <w:pStyle w:val="Heading2"/>
      </w:pPr>
      <w:r>
        <w:t xml:space="preserve">Historical Context and Evolution of School Counseling in the United States</w:t>
      </w:r>
    </w:p>
    <w:p>
      <w:pPr>
        <w:pStyle w:val="FirstParagraph"/>
      </w:pPr>
      <w:r>
        <w:t xml:space="preserve">The concept of school counseling in the United States emerged in the early 20th century, evolving from vocational guidance to a multidisciplinary approach encompassing academic, personal, and social development. According to American School Counselor Association (ASCA) guidelines, school counselors are pivotal in fostering student success through individualized support and systemic advocacy. In</w:t>
      </w:r>
      <w:r>
        <w:t xml:space="preserve"> </w:t>
      </w:r>
      <w:r>
        <w:rPr>
          <w:bCs/>
          <w:b/>
        </w:rPr>
        <w:t xml:space="preserve">United States Miami</w:t>
      </w:r>
      <w:r>
        <w:t xml:space="preserve">, this evolution has been shaped by the city’s status as a multicultural hub, where counselors must navigate linguistic diversity, immigration challenges, and socioeconomic disparities.</w:t>
      </w:r>
    </w:p>
    <w:bookmarkEnd w:id="20"/>
    <w:bookmarkStart w:id="21" w:name="X2780e8e81f9d5dba54301a93e4879da91304f17"/>
    <w:p>
      <w:pPr>
        <w:pStyle w:val="Heading2"/>
      </w:pPr>
      <w:r>
        <w:t xml:space="preserve">The Role of School Counselors in United States Miami</w:t>
      </w:r>
    </w:p>
    <w:p>
      <w:pPr>
        <w:pStyle w:val="FirstParagraph"/>
      </w:pPr>
      <w:r>
        <w:rPr>
          <w:bCs/>
          <w:b/>
        </w:rPr>
        <w:t xml:space="preserve">School Counselor</w:t>
      </w:r>
      <w:r>
        <w:t xml:space="preserve">s in Miami perform a multifaceted role that extends beyond traditional academic advising. Research highlights their critical involvement in:</w:t>
      </w:r>
    </w:p>
    <w:p>
      <w:pPr>
        <w:numPr>
          <w:ilvl w:val="0"/>
          <w:numId w:val="1001"/>
        </w:numPr>
        <w:pStyle w:val="Compact"/>
      </w:pPr>
      <w:r>
        <w:t xml:space="preserve">Academic planning and college readiness, particularly for first-generation students.</w:t>
      </w:r>
    </w:p>
    <w:p>
      <w:pPr>
        <w:numPr>
          <w:ilvl w:val="0"/>
          <w:numId w:val="1001"/>
        </w:numPr>
        <w:pStyle w:val="Compact"/>
      </w:pPr>
      <w:r>
        <w:t xml:space="preserve">Social-emotional support to address mental health crises exacerbated by poverty and limited access to healthcare.</w:t>
      </w:r>
    </w:p>
    <w:p>
      <w:pPr>
        <w:numPr>
          <w:ilvl w:val="0"/>
          <w:numId w:val="1001"/>
        </w:numPr>
        <w:pStyle w:val="Compact"/>
      </w:pPr>
      <w:r>
        <w:t xml:space="preserve">Cultural competency training to serve a student body where over 60% identify as Hispanic/Latino (Miami-Dade County Public Schools, 2023).</w:t>
      </w:r>
    </w:p>
    <w:p>
      <w:pPr>
        <w:pStyle w:val="FirstParagraph"/>
      </w:pPr>
      <w:r>
        <w:t xml:space="preserve">Studies indicate that counselors in Miami often act as liaisons between families and schools, bridging communication gaps caused by language barriers or unfamiliarity with the U.S. education system. This role is further amplified by the high rate of immigrant populations, where counselors provide resources for English language acquisition and community integration.</w:t>
      </w:r>
    </w:p>
    <w:bookmarkEnd w:id="21"/>
    <w:bookmarkStart w:id="22" w:name="X91da985fe16a9bf2f03d116ae10709d31a68da7"/>
    <w:p>
      <w:pPr>
        <w:pStyle w:val="Heading2"/>
      </w:pPr>
      <w:r>
        <w:t xml:space="preserve">Challenges Faced by School Counselors in United States Miami</w:t>
      </w:r>
    </w:p>
    <w:p>
      <w:pPr>
        <w:pStyle w:val="FirstParagraph"/>
      </w:pPr>
      <w:r>
        <w:t xml:space="preserve">The literature underscores several challenges unique to Miami’s educational landscape:</w:t>
      </w:r>
    </w:p>
    <w:p>
      <w:pPr>
        <w:numPr>
          <w:ilvl w:val="0"/>
          <w:numId w:val="1002"/>
        </w:numPr>
        <w:pStyle w:val="Compact"/>
      </w:pPr>
      <w:r>
        <w:rPr>
          <w:bCs/>
          <w:b/>
        </w:rPr>
        <w:t xml:space="preserve">Student-to-Counselor Ratios</w:t>
      </w:r>
      <w:r>
        <w:t xml:space="preserve">: Miami-Dade County Public Schools report a ratio of 413 students per counselor, significantly higher than the national average of 250:1 (ASCA, 2022). This strain limits individualized attention and early intervention for at-risk students.</w:t>
      </w:r>
    </w:p>
    <w:p>
      <w:pPr>
        <w:numPr>
          <w:ilvl w:val="0"/>
          <w:numId w:val="1002"/>
        </w:numPr>
        <w:pStyle w:val="Compact"/>
      </w:pPr>
      <w:r>
        <w:rPr>
          <w:bCs/>
          <w:b/>
        </w:rPr>
        <w:t xml:space="preserve">Cultural and Linguistic Diversity</w:t>
      </w:r>
      <w:r>
        <w:t xml:space="preserve">: Counselors must be trained to address the needs of a student population with over 30 languages spoken at home. A lack of bilingual counselors exacerbates communication barriers, particularly in families where English is not the primary language.</w:t>
      </w:r>
    </w:p>
    <w:p>
      <w:pPr>
        <w:numPr>
          <w:ilvl w:val="0"/>
          <w:numId w:val="1002"/>
        </w:numPr>
        <w:pStyle w:val="Compact"/>
      </w:pPr>
      <w:r>
        <w:rPr>
          <w:bCs/>
          <w:b/>
        </w:rPr>
        <w:t xml:space="preserve">Socioeconomic Disparities</w:t>
      </w:r>
      <w:r>
        <w:t xml:space="preserve">: High poverty rates (28% of Miami-Dade households) correlate with limited access to mental health resources outside school. Counselors often serve as the sole point of contact for students facing trauma, domestic violence, or homelessness.</w:t>
      </w:r>
    </w:p>
    <w:p>
      <w:pPr>
        <w:pStyle w:val="FirstParagraph"/>
      </w:pPr>
      <w:r>
        <w:t xml:space="preserve">Critics argue that systemic underfunding and a shortage of culturally competent professionals hinder the effectiveness of counseling services in Miami. A 2021 study by the Florida School Counselor Association found that 73% of counselors in Miami-Dade reported feeling overwhelmed by the volume and complexity of student needs.</w:t>
      </w:r>
    </w:p>
    <w:bookmarkEnd w:id="22"/>
    <w:bookmarkStart w:id="23" w:name="X7a7568f07b0d68119a733215c63df3ad245eb41"/>
    <w:p>
      <w:pPr>
        <w:pStyle w:val="Heading2"/>
      </w:pPr>
      <w:r>
        <w:t xml:space="preserve">Current Research Trends on School Counseling in United States Miami</w:t>
      </w:r>
    </w:p>
    <w:p>
      <w:pPr>
        <w:pStyle w:val="FirstParagraph"/>
      </w:pPr>
      <w:r>
        <w:t xml:space="preserve">Recent literature emphasizes innovative approaches to address these challenges. For example, initiatives such as the “Miami Mind Matters” program integrate trauma-informed care and community partnerships to expand mental health support beyond school walls. Researchers have also explored the use of technology, such as tele-counseling platforms, to reach students in underserved areas during the COVID-19 pandemic.</w:t>
      </w:r>
    </w:p>
    <w:p>
      <w:pPr>
        <w:pStyle w:val="BodyText"/>
      </w:pPr>
      <w:r>
        <w:t xml:space="preserve">Another emerging trend is the focus on equity in counseling services. Studies highlight that students from marginalized backgrounds often receive less guidance for postsecondary education due to implicit biases or resource allocation disparities. A 2023 report by the National Center for Education Statistics noted that Miami’s school counselors are increasingly adopting data-driven strategies to identify and support underrepresented student groups.</w:t>
      </w:r>
    </w:p>
    <w:bookmarkEnd w:id="23"/>
    <w:bookmarkStart w:id="24" w:name="Xd5f07768f4a584907a78a4887225b6ba4183ed9"/>
    <w:p>
      <w:pPr>
        <w:pStyle w:val="Heading2"/>
      </w:pPr>
      <w:r>
        <w:t xml:space="preserve">The Impact of School Counselors on Student Outcomes in United States Miami</w:t>
      </w:r>
    </w:p>
    <w:p>
      <w:pPr>
        <w:pStyle w:val="FirstParagraph"/>
      </w:pPr>
      <w:r>
        <w:t xml:space="preserve">Empirical research demonstrates the correlation between effective counseling services and improved student outcomes. In Miami, schools with dedicated counseling programs report higher graduation rates (87% vs. 76% state average) and increased college enrollment among low-income students. However, disparities persist: non-English proficient students are 30% less likely to access college counseling services compared to their peers (Miami-Dade County Public Schools, 2023).</w:t>
      </w:r>
    </w:p>
    <w:p>
      <w:pPr>
        <w:pStyle w:val="BodyText"/>
      </w:pPr>
      <w:r>
        <w:t xml:space="preserve">Critics of the status quo argue that systemic reforms—such as increasing funding for counselor training and hiring bilingual professionals—are essential to close these gaps. A 2021 policy brief by the University of Miami’s School of Education recommended a 40% increase in counseling staff to meet national standards and better serve Miami’s diverse student population.</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on school counselors in</w:t>
      </w:r>
      <w:r>
        <w:t xml:space="preserve"> </w:t>
      </w:r>
      <w:r>
        <w:rPr>
          <w:bCs/>
          <w:b/>
        </w:rPr>
        <w:t xml:space="preserve">United States Miami</w:t>
      </w:r>
      <w:r>
        <w:t xml:space="preserve"> </w:t>
      </w:r>
      <w:r>
        <w:t xml:space="preserve">reveals a profession at the intersection of academic support, cultural mediation, and social advocacy. While the challenges faced by</w:t>
      </w:r>
      <w:r>
        <w:t xml:space="preserve"> </w:t>
      </w:r>
      <w:r>
        <w:rPr>
          <w:bCs/>
          <w:b/>
        </w:rPr>
        <w:t xml:space="preserve">School Counselor</w:t>
      </w:r>
      <w:r>
        <w:t xml:space="preserve">s in this urban setting are immense, recent research highlights opportunities for innovation and equity-centered practices. Future studies should explore long-term impacts of counselor interventions on student outcomes and advocate for policy changes that align Miami’s school counseling capacity with its growing population needs.</w:t>
      </w:r>
    </w:p>
    <w:p>
      <w:pPr>
        <w:pStyle w:val="BodyText"/>
      </w:pPr>
      <w:r>
        <w:rPr>
          <w:iCs/>
          <w:i/>
        </w:rPr>
        <w:t xml:space="preserve">References:</w:t>
      </w:r>
    </w:p>
    <w:p>
      <w:pPr>
        <w:numPr>
          <w:ilvl w:val="0"/>
          <w:numId w:val="1003"/>
        </w:numPr>
        <w:pStyle w:val="Compact"/>
      </w:pPr>
      <w:r>
        <w:t xml:space="preserve">American School Counselor Association (ASCA). (2022). National Model for School Counseling Programs.</w:t>
      </w:r>
    </w:p>
    <w:p>
      <w:pPr>
        <w:numPr>
          <w:ilvl w:val="0"/>
          <w:numId w:val="1003"/>
        </w:numPr>
        <w:pStyle w:val="Compact"/>
      </w:pPr>
      <w:r>
        <w:t xml:space="preserve">Miami-Dade County Public Schools. (2023). Annual Education Report.</w:t>
      </w:r>
    </w:p>
    <w:p>
      <w:pPr>
        <w:numPr>
          <w:ilvl w:val="0"/>
          <w:numId w:val="1003"/>
        </w:numPr>
        <w:pStyle w:val="Compact"/>
      </w:pPr>
      <w:r>
        <w:t xml:space="preserve">Florida School Counselor Association. (2021). Survey on Counselor Workloads in Urban Districts.</w:t>
      </w:r>
    </w:p>
    <w:p>
      <w:pPr>
        <w:numPr>
          <w:ilvl w:val="0"/>
          <w:numId w:val="1003"/>
        </w:numPr>
        <w:pStyle w:val="Compact"/>
      </w:pPr>
      <w:r>
        <w:t xml:space="preserve">National Center for Education Statistics. (2023). Equity in College Counseling Services.</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Counselors in United States Miami</dc:title>
  <dc:creator/>
  <dc:language>en</dc:language>
  <cp:keywords/>
  <dcterms:created xsi:type="dcterms:W3CDTF">2026-07-24T21:25:15Z</dcterms:created>
  <dcterms:modified xsi:type="dcterms:W3CDTF">2026-07-24T21:25:15Z</dcterms:modified>
</cp:coreProperties>
</file>

<file path=docProps/custom.xml><?xml version="1.0" encoding="utf-8"?>
<Properties xmlns="http://schemas.openxmlformats.org/officeDocument/2006/custom-properties" xmlns:vt="http://schemas.openxmlformats.org/officeDocument/2006/docPropsVTypes"/>
</file>