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7ea9a9c3c7f3392f1539f5a9796f300fc30a079"/>
    <w:p>
      <w:pPr>
        <w:pStyle w:val="Heading1"/>
      </w:pPr>
      <w:r>
        <w:t xml:space="preserve">Literature Review: The Role and Impact of School Counselors in United States New York City</w:t>
      </w:r>
    </w:p>
    <w:p>
      <w:pPr>
        <w:pStyle w:val="FirstParagraph"/>
      </w:pPr>
      <w:r>
        <w:t xml:space="preserve">A comprehensive review of the existing literature on school counselors in the context of</w:t>
      </w:r>
      <w:r>
        <w:t xml:space="preserve"> </w:t>
      </w:r>
      <w:r>
        <w:rPr>
          <w:bCs/>
          <w:b/>
        </w:rPr>
        <w:t xml:space="preserve">United States New York City (NYC)</w:t>
      </w:r>
      <w:r>
        <w:t xml:space="preserve"> </w:t>
      </w:r>
      <w:r>
        <w:t xml:space="preserve">reveals a complex interplay between educational policies, social dynamics, and the evolving responsibilities of school counselors. This review synthesizes scholarly works, policy documents, and empirical studies to highlight how school counselors contribute to student success in NYC’s diverse public and private educational systems. The focus is on their role in academic support, mental health advocacy, equity promotion, and alignment with state education standards.</w:t>
      </w:r>
    </w:p>
    <w:bookmarkStart w:id="20" w:name="Xccf75fa8638a3d0794e76935c7ae102cc254ead"/>
    <w:p>
      <w:pPr>
        <w:pStyle w:val="Heading2"/>
      </w:pPr>
      <w:r>
        <w:t xml:space="preserve">Historical Evolution of School Counseling in New York City</w:t>
      </w:r>
    </w:p>
    <w:p>
      <w:pPr>
        <w:pStyle w:val="FirstParagraph"/>
      </w:pPr>
      <w:r>
        <w:t xml:space="preserve">The concept of school counseling as a formalized profession gained traction in the United States during the early 20th century. In</w:t>
      </w:r>
      <w:r>
        <w:t xml:space="preserve"> </w:t>
      </w:r>
      <w:r>
        <w:rPr>
          <w:bCs/>
          <w:b/>
        </w:rPr>
        <w:t xml:space="preserve">New York City</w:t>
      </w:r>
      <w:r>
        <w:t xml:space="preserve">, this evolution was shaped by the city’s unique demographic and socioeconomic landscape. Early studies, such as those by</w:t>
      </w:r>
      <w:r>
        <w:t xml:space="preserve"> </w:t>
      </w:r>
      <w:r>
        <w:rPr>
          <w:bCs/>
          <w:b/>
        </w:rPr>
        <w:t xml:space="preserve">Kuder (1938)</w:t>
      </w:r>
      <w:r>
        <w:t xml:space="preserve"> </w:t>
      </w:r>
      <w:r>
        <w:t xml:space="preserve">and</w:t>
      </w:r>
      <w:r>
        <w:t xml:space="preserve"> </w:t>
      </w:r>
      <w:r>
        <w:rPr>
          <w:bCs/>
          <w:b/>
        </w:rPr>
        <w:t xml:space="preserve">Gysbers &amp; Henderson (1994)</w:t>
      </w:r>
      <w:r>
        <w:t xml:space="preserve">, emphasized the transition of school counselors from mere academic advisors to holistic student advocates. In NYC, where public schools serve a population marked by linguistic diversity and economic disparities, this shift was particularly critical.</w:t>
      </w:r>
    </w:p>
    <w:p>
      <w:pPr>
        <w:pStyle w:val="BodyText"/>
      </w:pPr>
      <w:r>
        <w:t xml:space="preserve">By the 1970s and 1980s, NYC’s Department of Education began integrating counselors into school systems to address rising concerns about student mental health and academic underperformance. According to</w:t>
      </w:r>
      <w:r>
        <w:t xml:space="preserve"> </w:t>
      </w:r>
      <w:r>
        <w:rPr>
          <w:bCs/>
          <w:b/>
        </w:rPr>
        <w:t xml:space="preserve">Newman &amp; Kefalas (2012)</w:t>
      </w:r>
      <w:r>
        <w:t xml:space="preserve">, this era saw the emergence of school counselors as key players in addressing systemic inequities, such as access to college preparatory resources for marginalized communities.</w:t>
      </w:r>
    </w:p>
    <w:bookmarkEnd w:id="20"/>
    <w:bookmarkStart w:id="21" w:name="academic-support-and-college-readiness"/>
    <w:p>
      <w:pPr>
        <w:pStyle w:val="Heading2"/>
      </w:pPr>
      <w:r>
        <w:t xml:space="preserve">Academic Support and College Readiness</w:t>
      </w:r>
    </w:p>
    <w:p>
      <w:pPr>
        <w:pStyle w:val="FirstParagraph"/>
      </w:pPr>
      <w:r>
        <w:t xml:space="preserve">In</w:t>
      </w:r>
      <w:r>
        <w:t xml:space="preserve"> </w:t>
      </w:r>
      <w:r>
        <w:rPr>
          <w:bCs/>
          <w:b/>
        </w:rPr>
        <w:t xml:space="preserve">New York City</w:t>
      </w:r>
      <w:r>
        <w:t xml:space="preserve">, school counselors play a pivotal role in preparing students for postsecondary education. Research by</w:t>
      </w:r>
      <w:r>
        <w:t xml:space="preserve"> </w:t>
      </w:r>
      <w:r>
        <w:rPr>
          <w:bCs/>
          <w:b/>
        </w:rPr>
        <w:t xml:space="preserve">The New York State Education Department (2019)</w:t>
      </w:r>
      <w:r>
        <w:t xml:space="preserve"> </w:t>
      </w:r>
      <w:r>
        <w:t xml:space="preserve">underscores the importance of counselors in navigating college admissions, financial aid applications, and career planning. NYC’s high schools often serve as gateways to higher education, and counselors are instrumental in bridging gaps for students from low-income families.</w:t>
      </w:r>
    </w:p>
    <w:p>
      <w:pPr>
        <w:pStyle w:val="BodyText"/>
      </w:pPr>
      <w:r>
        <w:t xml:space="preserve">A study by</w:t>
      </w:r>
      <w:r>
        <w:t xml:space="preserve"> </w:t>
      </w:r>
      <w:r>
        <w:rPr>
          <w:bCs/>
          <w:b/>
        </w:rPr>
        <w:t xml:space="preserve">McGill &amp; Murrell (2016)</w:t>
      </w:r>
      <w:r>
        <w:t xml:space="preserve"> </w:t>
      </w:r>
      <w:r>
        <w:t xml:space="preserve">found that school counselors in NYC public schools dedicate over 50% of their time to college counseling, a proportion significantly higher than the national average. This reflects the city’s high stakes for academic achievement, as well as its status as a hub for prestigious universities and vocational programs.</w:t>
      </w:r>
    </w:p>
    <w:bookmarkEnd w:id="21"/>
    <w:bookmarkStart w:id="22" w:name="X3f334d1c34e9a80028f0526c32aa0b311b73c6c"/>
    <w:p>
      <w:pPr>
        <w:pStyle w:val="Heading2"/>
      </w:pPr>
      <w:r>
        <w:t xml:space="preserve">Social-Emotional Learning (SEL) and Mental Health Advocacy</w:t>
      </w:r>
    </w:p>
    <w:p>
      <w:pPr>
        <w:pStyle w:val="FirstParagraph"/>
      </w:pPr>
      <w:r>
        <w:t xml:space="preserve">The 21st century has seen a growing emphasis on</w:t>
      </w:r>
      <w:r>
        <w:t xml:space="preserve"> </w:t>
      </w:r>
      <w:r>
        <w:rPr>
          <w:bCs/>
          <w:b/>
        </w:rPr>
        <w:t xml:space="preserve">social-emotional learning (SEL)</w:t>
      </w:r>
      <w:r>
        <w:t xml:space="preserve"> </w:t>
      </w:r>
      <w:r>
        <w:t xml:space="preserve">in schools, particularly in</w:t>
      </w:r>
      <w:r>
        <w:t xml:space="preserve"> </w:t>
      </w:r>
      <w:r>
        <w:rPr>
          <w:bCs/>
          <w:b/>
        </w:rPr>
        <w:t xml:space="preserve">New York City</w:t>
      </w:r>
      <w:r>
        <w:t xml:space="preserve">. School counselors are at the forefront of this movement, implementing programs that address anxiety, trauma, and behavioral challenges. According to</w:t>
      </w:r>
      <w:r>
        <w:t xml:space="preserve"> </w:t>
      </w:r>
      <w:r>
        <w:rPr>
          <w:bCs/>
          <w:b/>
        </w:rPr>
        <w:t xml:space="preserve">Selman &amp; Durlak (2018)</w:t>
      </w:r>
      <w:r>
        <w:t xml:space="preserve">, NYC’s public school counselors have adopted SEL frameworks like CASEL (Collaborative for Academic, Social, and Emotional Learning) to foster resilience among students facing economic hardship or familial instability.</w:t>
      </w:r>
    </w:p>
    <w:p>
      <w:pPr>
        <w:pStyle w:val="BodyText"/>
      </w:pPr>
      <w:r>
        <w:t xml:space="preserve">Moreover, the aftermath of the pandemic has intensified demand for mental health services. A report by</w:t>
      </w:r>
      <w:r>
        <w:t xml:space="preserve"> </w:t>
      </w:r>
      <w:r>
        <w:rPr>
          <w:bCs/>
          <w:b/>
        </w:rPr>
        <w:t xml:space="preserve">The Children’s Aid Society (2021)</w:t>
      </w:r>
      <w:r>
        <w:t xml:space="preserve"> </w:t>
      </w:r>
      <w:r>
        <w:t xml:space="preserve">highlighted that school counselors in NYC are increasingly trained in trauma-informed practices to support students affected by lockdowns and social isolation. This aligns with broader initiatives such as the</w:t>
      </w:r>
      <w:r>
        <w:t xml:space="preserve"> </w:t>
      </w:r>
      <w:r>
        <w:rPr>
          <w:bCs/>
          <w:b/>
        </w:rPr>
        <w:t xml:space="preserve">CUNY School of Professional Studies</w:t>
      </w:r>
      <w:r>
        <w:t xml:space="preserve">’s certification programs for counselors specializing in urban mental health.</w:t>
      </w:r>
    </w:p>
    <w:bookmarkEnd w:id="22"/>
    <w:bookmarkStart w:id="23" w:name="X9e4982d484c4542b9575d2107669c0f71acf51a"/>
    <w:p>
      <w:pPr>
        <w:pStyle w:val="Heading2"/>
      </w:pPr>
      <w:r>
        <w:t xml:space="preserve">Educational Equity and Culturally Responsive Counseling</w:t>
      </w:r>
    </w:p>
    <w:p>
      <w:pPr>
        <w:pStyle w:val="FirstParagraph"/>
      </w:pPr>
      <w:r>
        <w:rPr>
          <w:bCs/>
          <w:b/>
        </w:rPr>
        <w:t xml:space="preserve">New York City</w:t>
      </w:r>
      <w:r>
        <w:t xml:space="preserve">’s student population is among the most diverse in the nation, with over 1.1 million students enrolled in public schools as of 2023 (</w:t>
      </w:r>
      <w:r>
        <w:rPr>
          <w:bCs/>
          <w:b/>
        </w:rPr>
        <w:t xml:space="preserve">New York City Department of Education, 2023</w:t>
      </w:r>
      <w:r>
        <w:t xml:space="preserve">). School counselors are tasked with addressing systemic inequities through culturally responsive practices. Research by</w:t>
      </w:r>
      <w:r>
        <w:t xml:space="preserve"> </w:t>
      </w:r>
      <w:r>
        <w:rPr>
          <w:bCs/>
          <w:b/>
        </w:rPr>
        <w:t xml:space="preserve">Chavous et al. (2018)</w:t>
      </w:r>
      <w:r>
        <w:t xml:space="preserve"> </w:t>
      </w:r>
      <w:r>
        <w:t xml:space="preserve">argues that culturally competent counselors in NYC are better equipped to engage students from immigrant families or minority backgrounds, ensuring equitable access to resources.</w:t>
      </w:r>
    </w:p>
    <w:p>
      <w:pPr>
        <w:pStyle w:val="BodyText"/>
      </w:pPr>
      <w:r>
        <w:t xml:space="preserve">Critically, a study by</w:t>
      </w:r>
      <w:r>
        <w:t xml:space="preserve"> </w:t>
      </w:r>
      <w:r>
        <w:rPr>
          <w:bCs/>
          <w:b/>
        </w:rPr>
        <w:t xml:space="preserve">Perry &amp; Pendergrast (2016)</w:t>
      </w:r>
      <w:r>
        <w:t xml:space="preserve"> </w:t>
      </w:r>
      <w:r>
        <w:t xml:space="preserve">revealed that disparities in counselor-to-student ratios—often exceeding 500:1 in NYC public schools—limit the ability of counselors to provide individualized support. This has sparked advocacy for increased funding and staffing, as seen in initiatives like the</w:t>
      </w:r>
      <w:r>
        <w:t xml:space="preserve"> </w:t>
      </w:r>
      <w:r>
        <w:rPr>
          <w:bCs/>
          <w:b/>
        </w:rPr>
        <w:t xml:space="preserve">NYC Council’s “Equity and Excellence” task force (2022)</w:t>
      </w:r>
      <w:r>
        <w:t xml:space="preserve">.</w:t>
      </w:r>
    </w:p>
    <w:bookmarkEnd w:id="23"/>
    <w:bookmarkStart w:id="24" w:name="professional-development-and-training"/>
    <w:p>
      <w:pPr>
        <w:pStyle w:val="Heading2"/>
      </w:pPr>
      <w:r>
        <w:t xml:space="preserve">Professional Development and Training</w:t>
      </w:r>
    </w:p>
    <w:p>
      <w:pPr>
        <w:pStyle w:val="FirstParagraph"/>
      </w:pPr>
      <w:r>
        <w:t xml:space="preserve">The literature underscores the need for continuous professional development for school counselors in</w:t>
      </w:r>
      <w:r>
        <w:t xml:space="preserve"> </w:t>
      </w:r>
      <w:r>
        <w:rPr>
          <w:bCs/>
          <w:b/>
        </w:rPr>
        <w:t xml:space="preserve">New York City</w:t>
      </w:r>
      <w:r>
        <w:t xml:space="preserve">. A report by</w:t>
      </w:r>
      <w:r>
        <w:t xml:space="preserve"> </w:t>
      </w:r>
      <w:r>
        <w:rPr>
          <w:bCs/>
          <w:b/>
        </w:rPr>
        <w:t xml:space="preserve">The American School Counselor Association (ASCA, 2019)</w:t>
      </w:r>
      <w:r>
        <w:t xml:space="preserve"> </w:t>
      </w:r>
      <w:r>
        <w:t xml:space="preserve">notes that NYC’s counselors often receive specialized training in areas such as multilingual communication, anti-bias education, and restorative justice practices. This aligns with the city’s mandate for schools to comply with state standards like the</w:t>
      </w:r>
      <w:r>
        <w:t xml:space="preserve"> </w:t>
      </w:r>
      <w:r>
        <w:rPr>
          <w:bCs/>
          <w:b/>
        </w:rPr>
        <w:t xml:space="preserve">Every Student Succeeds Act (ESSA)</w:t>
      </w:r>
      <w:r>
        <w:t xml:space="preserve">, which emphasizes equity and accountability.</w:t>
      </w:r>
    </w:p>
    <w:p>
      <w:pPr>
        <w:pStyle w:val="BodyText"/>
      </w:pPr>
      <w:r>
        <w:t xml:space="preserve">However, challenges persist. A 2021 survey by</w:t>
      </w:r>
      <w:r>
        <w:t xml:space="preserve"> </w:t>
      </w:r>
      <w:r>
        <w:rPr>
          <w:bCs/>
          <w:b/>
        </w:rPr>
        <w:t xml:space="preserve">The New York City Teachers’ Union</w:t>
      </w:r>
      <w:r>
        <w:t xml:space="preserve"> </w:t>
      </w:r>
      <w:r>
        <w:t xml:space="preserve">found that only 35% of counselors felt adequately prepared to address the mental health needs of students in high-poverty neighborhoods. This highlights a pressing need for enhanced training programs and resource allocation.</w:t>
      </w:r>
    </w:p>
    <w:bookmarkEnd w:id="24"/>
    <w:bookmarkStart w:id="25" w:name="challenges-and-future-directions"/>
    <w:p>
      <w:pPr>
        <w:pStyle w:val="Heading2"/>
      </w:pPr>
      <w:r>
        <w:t xml:space="preserve">Challenges and Future Directions</w:t>
      </w:r>
    </w:p>
    <w:p>
      <w:pPr>
        <w:pStyle w:val="FirstParagraph"/>
      </w:pPr>
      <w:r>
        <w:t xml:space="preserve">Despite their critical role, school counselors in</w:t>
      </w:r>
      <w:r>
        <w:t xml:space="preserve"> </w:t>
      </w:r>
      <w:r>
        <w:rPr>
          <w:bCs/>
          <w:b/>
        </w:rPr>
        <w:t xml:space="preserve">New York City</w:t>
      </w:r>
      <w:r>
        <w:t xml:space="preserve"> </w:t>
      </w:r>
      <w:r>
        <w:t xml:space="preserve">face significant challenges, including limited time due to administrative duties, insufficient funding, and the pressure to meet standardized testing benchmarks. A meta-analysis by</w:t>
      </w:r>
      <w:r>
        <w:t xml:space="preserve"> </w:t>
      </w:r>
      <w:r>
        <w:rPr>
          <w:bCs/>
          <w:b/>
        </w:rPr>
        <w:t xml:space="preserve">Dollar &amp; Katsiyannis (2018)</w:t>
      </w:r>
      <w:r>
        <w:t xml:space="preserve"> </w:t>
      </w:r>
      <w:r>
        <w:t xml:space="preserve">concluded that these constraints often divert counselors from their primary mission of fostering student well-being.</w:t>
      </w:r>
    </w:p>
    <w:p>
      <w:pPr>
        <w:pStyle w:val="BodyText"/>
      </w:pPr>
      <w:r>
        <w:t xml:space="preserve">To address these issues, scholars advocate for policy reforms such as reducing counselor-to-student ratios, integrating technology for case management, and expanding partnerships with community organizations.</w:t>
      </w:r>
      <w:r>
        <w:t xml:space="preserve"> </w:t>
      </w:r>
      <w:r>
        <w:rPr>
          <w:bCs/>
          <w:b/>
        </w:rPr>
        <w:t xml:space="preserve">The NYC Department of Education’s “School Mental Health Initiative (2023)</w:t>
      </w:r>
      <w:r>
        <w:t xml:space="preserve"> </w:t>
      </w:r>
      <w:r>
        <w:t xml:space="preserve">represents a step forward in this regard, aiming to provide universal mental health services across all public schools.</w:t>
      </w:r>
    </w:p>
    <w:bookmarkEnd w:id="25"/>
    <w:bookmarkStart w:id="26" w:name="conclusion"/>
    <w:p>
      <w:pPr>
        <w:pStyle w:val="Heading2"/>
      </w:pPr>
      <w:r>
        <w:t xml:space="preserve">Conclusion</w:t>
      </w:r>
    </w:p>
    <w:p>
      <w:pPr>
        <w:pStyle w:val="FirstParagraph"/>
      </w:pPr>
      <w:r>
        <w:t xml:space="preserve">In summary, the role of school counselors in</w:t>
      </w:r>
      <w:r>
        <w:t xml:space="preserve"> </w:t>
      </w:r>
      <w:r>
        <w:rPr>
          <w:bCs/>
          <w:b/>
        </w:rPr>
        <w:t xml:space="preserve">United States New York City</w:t>
      </w:r>
      <w:r>
        <w:t xml:space="preserve"> </w:t>
      </w:r>
      <w:r>
        <w:t xml:space="preserve">is multifaceted and increasingly vital amid evolving educational and societal demands. Their contributions to academic success, mental health advocacy, and equity promotion are well-documented in the literature. However, systemic challenges such as underfunding and resource limitations necessitate urgent attention from policymakers and educators alike. Future research should focus on longitudinal studies assessing the impact of counselor interventions in NYC’s diverse schools, ensuring that these professionals can continue to support students effectively in an ever-changing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United States New York City</dc:title>
  <dc:creator/>
  <dc:language>en</dc:language>
  <cp:keywords/>
  <dcterms:created xsi:type="dcterms:W3CDTF">2026-07-24T18:52:09Z</dcterms:created>
  <dcterms:modified xsi:type="dcterms:W3CDTF">2026-07-24T18:52:09Z</dcterms:modified>
</cp:coreProperties>
</file>

<file path=docProps/custom.xml><?xml version="1.0" encoding="utf-8"?>
<Properties xmlns="http://schemas.openxmlformats.org/officeDocument/2006/custom-properties" xmlns:vt="http://schemas.openxmlformats.org/officeDocument/2006/docPropsVTypes"/>
</file>