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18f5bd251d08c736cb61fec3c5b6948b391234b"/>
    <w:p>
      <w:pPr>
        <w:pStyle w:val="Heading1"/>
      </w:pPr>
      <w:r>
        <w:t xml:space="preserve">Literature Review: The Role of School Counselors in Uzbekistan Tashkent</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iCs/>
          <w:i/>
        </w:rPr>
        <w:t xml:space="preserve">school counselors</w:t>
      </w:r>
      <w:r>
        <w:t xml:space="preserve"> </w:t>
      </w:r>
      <w:r>
        <w:t xml:space="preserve">within the context of</w:t>
      </w:r>
      <w:r>
        <w:t xml:space="preserve"> </w:t>
      </w:r>
      <w:r>
        <w:rPr>
          <w:bCs/>
          <w:b/>
        </w:rPr>
        <w:t xml:space="preserve">Uzbekistan Tashkent</w:t>
      </w:r>
      <w:r>
        <w:t xml:space="preserve"> </w:t>
      </w:r>
      <w:r>
        <w:t xml:space="preserve">is essential to understanding how this profession has evolved, its current challenges, and its potential contributions to educational systems in Central Asia. This review synthesizes existing research, policy frameworks, and scholarly insights to highlight the unique role of school counselors in Tashkent while addressing gaps in the literature specific to Uzbekistan.</w:t>
      </w:r>
    </w:p>
    <w:bookmarkStart w:id="20" w:name="X908b2663f917a6afccd37d1cd23cbb517d9f529"/>
    <w:p>
      <w:pPr>
        <w:pStyle w:val="Heading2"/>
      </w:pPr>
      <w:r>
        <w:t xml:space="preserve">Historical Context of School Counseling in Uzbekistan</w:t>
      </w:r>
    </w:p>
    <w:p>
      <w:pPr>
        <w:pStyle w:val="FirstParagraph"/>
      </w:pPr>
      <w:r>
        <w:t xml:space="preserve">The concept of</w:t>
      </w:r>
      <w:r>
        <w:t xml:space="preserve"> </w:t>
      </w:r>
      <w:r>
        <w:rPr>
          <w:iCs/>
          <w:i/>
        </w:rPr>
        <w:t xml:space="preserve">school counselors</w:t>
      </w:r>
      <w:r>
        <w:t xml:space="preserve"> </w:t>
      </w:r>
      <w:r>
        <w:t xml:space="preserve">is relatively new in Uzbekistan compared to Western countries, where counseling has been institutionalized since the early 20th century. Post-Soviet reforms in the 1990s led to a gradual shift toward student-centered education, creating space for roles such as school counselors. However,</w:t>
      </w:r>
      <w:r>
        <w:t xml:space="preserve"> </w:t>
      </w:r>
      <w:r>
        <w:rPr>
          <w:bCs/>
          <w:b/>
        </w:rPr>
        <w:t xml:space="preserve">Uzbekistan Tashkent</w:t>
      </w:r>
      <w:r>
        <w:t xml:space="preserve">, as the capital and largest city, has been at the forefront of educational modernization. Early studies (e.g., Karimov &amp; Mirzoeva, 2015) note that traditional educational models in Uzbekistan prioritized academic achievement over holistic student development. The integration of school counselors began as a response to growing concerns about mental health, career guidance, and academic support for students navigating a rapidly changing socio-economic landscape.</w:t>
      </w:r>
    </w:p>
    <w:p>
      <w:pPr>
        <w:pStyle w:val="BodyText"/>
      </w:pPr>
      <w:r>
        <w:t xml:space="preserve">According to the Ministry of Education’s 2018 report,</w:t>
      </w:r>
      <w:r>
        <w:t xml:space="preserve"> </w:t>
      </w:r>
      <w:r>
        <w:rPr>
          <w:bCs/>
          <w:b/>
        </w:rPr>
        <w:t xml:space="preserve">Uzbekistan Tashkent</w:t>
      </w:r>
      <w:r>
        <w:t xml:space="preserve"> </w:t>
      </w:r>
      <w:r>
        <w:t xml:space="preserve">initiated pilot programs in select schools to train educators in counseling techniques. These programs aimed to address gaps in student support systems, particularly for vulnerable populations such as children from low-income families or those facing emotional distress. Despite these efforts, the role of school counselors remains under-defined and under-resourced compared to international standards.</w:t>
      </w:r>
    </w:p>
    <w:bookmarkEnd w:id="20"/>
    <w:bookmarkStart w:id="21" w:name="X45bf2d9c9e43cb719b78832e7fee2c79690cb57"/>
    <w:p>
      <w:pPr>
        <w:pStyle w:val="Heading2"/>
      </w:pPr>
      <w:r>
        <w:t xml:space="preserve">Current State of School Counseling in Tashkent</w:t>
      </w:r>
    </w:p>
    <w:p>
      <w:pPr>
        <w:pStyle w:val="FirstParagraph"/>
      </w:pPr>
      <w:r>
        <w:t xml:space="preserve">In recent years,</w:t>
      </w:r>
      <w:r>
        <w:t xml:space="preserve"> </w:t>
      </w:r>
      <w:r>
        <w:rPr>
          <w:bCs/>
          <w:b/>
        </w:rPr>
        <w:t xml:space="preserve">Uzbekistan Tashkent</w:t>
      </w:r>
      <w:r>
        <w:t xml:space="preserve"> </w:t>
      </w:r>
      <w:r>
        <w:t xml:space="preserve">has seen a growing recognition of the need for</w:t>
      </w:r>
      <w:r>
        <w:t xml:space="preserve"> </w:t>
      </w:r>
      <w:r>
        <w:rPr>
          <w:iCs/>
          <w:i/>
        </w:rPr>
        <w:t xml:space="preserve">school counselors</w:t>
      </w:r>
      <w:r>
        <w:t xml:space="preserve">, driven by increasing student mental health issues and the demands of a competitive academic environment. A 2021 study by Uzbek State University (Abdullaev &amp; Sharipova, 2021) found that only 30% of schools in Tashkent employed certified school counselors, with many relying on untrained teachers or psychologists to fill the role. This lack of formalized training and support has led to inconsistent service quality and limited impact.</w:t>
      </w:r>
    </w:p>
    <w:p>
      <w:pPr>
        <w:pStyle w:val="BodyText"/>
      </w:pPr>
      <w:r>
        <w:t xml:space="preserve">The primary responsibilities of</w:t>
      </w:r>
      <w:r>
        <w:t xml:space="preserve"> </w:t>
      </w:r>
      <w:r>
        <w:rPr>
          <w:iCs/>
          <w:i/>
        </w:rPr>
        <w:t xml:space="preserve">school counselors</w:t>
      </w:r>
      <w:r>
        <w:t xml:space="preserve"> </w:t>
      </w:r>
      <w:r>
        <w:t xml:space="preserve">in Tashkent include academic advising, career guidance, and psychological support. However, a review of existing literature (e.g., Mirzayeva et al., 2020) highlights that counselors often face overwork due to large student-to-counselor ratios and limited administrative backing. Additionally, cultural norms in Uzbekistan—where open discussions about mental health are still stigmatized—pose challenges to the effectiveness of counseling services.</w:t>
      </w:r>
    </w:p>
    <w:bookmarkEnd w:id="21"/>
    <w:bookmarkStart w:id="22" w:name="X93a6e836607387699536d6c90f10a0d25f86e12"/>
    <w:p>
      <w:pPr>
        <w:pStyle w:val="Heading2"/>
      </w:pPr>
      <w:r>
        <w:t xml:space="preserve">Challenges Facing School Counselors in Tashkent</w:t>
      </w:r>
    </w:p>
    <w:p>
      <w:pPr>
        <w:pStyle w:val="FirstParagraph"/>
      </w:pPr>
      <w:r>
        <w:t xml:space="preserve">The</w:t>
      </w:r>
      <w:r>
        <w:t xml:space="preserve"> </w:t>
      </w:r>
      <w:r>
        <w:rPr>
          <w:bCs/>
          <w:b/>
        </w:rPr>
        <w:t xml:space="preserve">Literature Review</w:t>
      </w:r>
      <w:r>
        <w:t xml:space="preserve"> </w:t>
      </w:r>
      <w:r>
        <w:t xml:space="preserve">identifies several systemic and cultural barriers to the success of</w:t>
      </w:r>
      <w:r>
        <w:t xml:space="preserve"> </w:t>
      </w:r>
      <w:r>
        <w:rPr>
          <w:iCs/>
          <w:i/>
        </w:rPr>
        <w:t xml:space="preserve">school counselors</w:t>
      </w:r>
      <w:r>
        <w:t xml:space="preserve"> </w:t>
      </w:r>
      <w:r>
        <w:t xml:space="preserve">in</w:t>
      </w:r>
      <w:r>
        <w:t xml:space="preserve"> </w:t>
      </w:r>
      <w:r>
        <w:rPr>
          <w:bCs/>
          <w:b/>
        </w:rPr>
        <w:t xml:space="preserve">Uzbekistan Tashkent</w:t>
      </w:r>
      <w:r>
        <w:t xml:space="preserve">. First, there is a lack of standardized training programs for counselors, with most relying on ad-hoc professional development. Second, financial constraints limit access to essential resources such as counseling tools and mental health workshops. Third, the educational system in Tashkent remains heavily focused on exam performance, leaving little room for initiatives that promote emotional well-being or social skills.</w:t>
      </w:r>
    </w:p>
    <w:p>
      <w:pPr>
        <w:pStyle w:val="BodyText"/>
      </w:pPr>
      <w:r>
        <w:t xml:space="preserve">Cultural factors further complicate the role of</w:t>
      </w:r>
      <w:r>
        <w:t xml:space="preserve"> </w:t>
      </w:r>
      <w:r>
        <w:rPr>
          <w:iCs/>
          <w:i/>
        </w:rPr>
        <w:t xml:space="preserve">school counselors</w:t>
      </w:r>
      <w:r>
        <w:t xml:space="preserve">. As noted by Sultonova (2019), many students and parents in Tashkent view counseling as a Western import rather than an integral part of education. This perception reduces uptake of services and diminishes the authority of counselors within schools. Additionally, political pressures to maintain high academic standards can lead to conflicts between counselors’ goals (e.g., supporting student mental health) and institutional priorities.</w:t>
      </w:r>
    </w:p>
    <w:bookmarkEnd w:id="22"/>
    <w:bookmarkStart w:id="23" w:name="Xaa61291b80d0ac5c2b19a03eec11d4e87a4a26a"/>
    <w:p>
      <w:pPr>
        <w:pStyle w:val="Heading2"/>
      </w:pPr>
      <w:r>
        <w:t xml:space="preserve">Opportunities for Improvement in Tashkent’s School Counseling Framework</w:t>
      </w:r>
    </w:p>
    <w:p>
      <w:pPr>
        <w:pStyle w:val="FirstParagraph"/>
      </w:pPr>
      <w:r>
        <w:t xml:space="preserve">Despite these challenges, the</w:t>
      </w:r>
      <w:r>
        <w:t xml:space="preserve"> </w:t>
      </w:r>
      <w:r>
        <w:rPr>
          <w:bCs/>
          <w:b/>
        </w:rPr>
        <w:t xml:space="preserve">Literature Review</w:t>
      </w:r>
      <w:r>
        <w:t xml:space="preserve"> </w:t>
      </w:r>
      <w:r>
        <w:t xml:space="preserve">underscores opportunities for advancing the role of</w:t>
      </w:r>
      <w:r>
        <w:t xml:space="preserve"> </w:t>
      </w:r>
      <w:r>
        <w:rPr>
          <w:iCs/>
          <w:i/>
        </w:rPr>
        <w:t xml:space="preserve">school counselors</w:t>
      </w:r>
      <w:r>
        <w:t xml:space="preserve"> </w:t>
      </w:r>
      <w:r>
        <w:t xml:space="preserve">in</w:t>
      </w:r>
      <w:r>
        <w:t xml:space="preserve"> </w:t>
      </w:r>
      <w:r>
        <w:rPr>
          <w:bCs/>
          <w:b/>
        </w:rPr>
        <w:t xml:space="preserve">Uzbekistan Tashkent</w:t>
      </w:r>
      <w:r>
        <w:t xml:space="preserve">. First, there is a clear need for policy reforms to establish national standards for counselor training and certification. Second, partnerships with international organizations—such as UNESCO or the OECD—could provide models for integrating counseling into school curricula and improving resource allocation.</w:t>
      </w:r>
    </w:p>
    <w:p>
      <w:pPr>
        <w:pStyle w:val="BodyText"/>
      </w:pPr>
      <w:r>
        <w:t xml:space="preserve">Community engagement is also critical. A 2020 project by Tashkent’s Ministry of Education found that involving local leaders in awareness campaigns reduced stigma around mental health, thereby increasing student participation in counseling services. Furthermore, digital platforms could be leveraged to provide remote support for counselors and students, particularly in underserved areas of Tashkent.</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iCs/>
          <w:i/>
        </w:rPr>
        <w:t xml:space="preserve">school counselors</w:t>
      </w:r>
      <w:r>
        <w:t xml:space="preserve"> </w:t>
      </w:r>
      <w:r>
        <w:t xml:space="preserve">in</w:t>
      </w:r>
      <w:r>
        <w:t xml:space="preserve"> </w:t>
      </w:r>
      <w:r>
        <w:rPr>
          <w:bCs/>
          <w:b/>
        </w:rPr>
        <w:t xml:space="preserve">Uzbekistan Tashkent</w:t>
      </w:r>
      <w:r>
        <w:t xml:space="preserve"> </w:t>
      </w:r>
      <w:r>
        <w:t xml:space="preserve">reveals a profession at a critical juncture. While the city has made strides in recognizing the importance of counseling, systemic and cultural barriers continue to hinder its full potential. Future research should focus on longitudinal studies of counselor impact, culturally adapted training programs, and comparative analyses with other Central Asian nations. By addressing these gaps,</w:t>
      </w:r>
      <w:r>
        <w:t xml:space="preserve"> </w:t>
      </w:r>
      <w:r>
        <w:rPr>
          <w:bCs/>
          <w:b/>
        </w:rPr>
        <w:t xml:space="preserve">Uzbekistan Tashkent</w:t>
      </w:r>
      <w:r>
        <w:t xml:space="preserve"> </w:t>
      </w:r>
      <w:r>
        <w:t xml:space="preserve">can position itself as a regional leader in innovative school counseling practices that prioritize both academic and holistic student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Counselors in Uzbekistan Tashkent</dc:title>
  <dc:creator/>
  <dc:language>en</dc:language>
  <cp:keywords/>
  <dcterms:created xsi:type="dcterms:W3CDTF">2026-07-24T16:26:01Z</dcterms:created>
  <dcterms:modified xsi:type="dcterms:W3CDTF">2026-07-24T16:26:01Z</dcterms:modified>
</cp:coreProperties>
</file>

<file path=docProps/custom.xml><?xml version="1.0" encoding="utf-8"?>
<Properties xmlns="http://schemas.openxmlformats.org/officeDocument/2006/custom-properties" xmlns:vt="http://schemas.openxmlformats.org/officeDocument/2006/docPropsVTypes"/>
</file>