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e3b75c3dc3adf891153bd5c7dbb9ead306dac81"/>
    <w:p>
      <w:pPr>
        <w:pStyle w:val="Heading1"/>
      </w:pPr>
      <w:r>
        <w:t xml:space="preserve">Literature Review: The Role of Social Workers in China Beijing</w:t>
      </w:r>
    </w:p>
    <w:p>
      <w:pPr>
        <w:pStyle w:val="FirstParagraph"/>
      </w:pPr>
      <w:r>
        <w:t xml:space="preserve">This Literature Review explores the evolving role of social workers in the context of China Beijing, a city that has undergone rapid urbanization and socio-economic transformation over the past few decades. As one of the most populous and economically dynamic cities in China, Beijing presents unique challenges and opportunities for social workers operating within its complex urban landscape. The review synthesizes existing research to highlight how social workers in Beijing navigate cultural, political, and structural barriers while addressing the needs of diverse populations.</w:t>
      </w:r>
    </w:p>
    <w:bookmarkStart w:id="20" w:name="X3c4d9553d8713702eb11e78aa47ff23e5cc784d"/>
    <w:p>
      <w:pPr>
        <w:pStyle w:val="Heading2"/>
      </w:pPr>
      <w:r>
        <w:t xml:space="preserve">1. Historical Context of Social Work in China</w:t>
      </w:r>
    </w:p>
    <w:p>
      <w:pPr>
        <w:pStyle w:val="FirstParagraph"/>
      </w:pPr>
      <w:r>
        <w:t xml:space="preserve">Social work as a formalized profession in China has its roots in the early 20th century but gained momentum only after the reform and opening-up policies of 1978. In Beijing, social work emerged as a critical response to urbanization, poverty alleviation, and the increasing demand for welfare services. However, compared to Western contexts, Chinese social work has historically been shaped by state-led initiatives rather than grassroots movements. This distinction is crucial for understanding the professional identity of social workers in Beijing today.</w:t>
      </w:r>
    </w:p>
    <w:p>
      <w:pPr>
        <w:pStyle w:val="BodyText"/>
      </w:pPr>
      <w:r>
        <w:t xml:space="preserve">Literature on social work in China often emphasizes its integration into national policy frameworks. For instance, Zhang (2018) notes that post-1990s reforms saw the establishment of universities offering social work programs, such as those at Peking University and Renmin University, which have since trained generations of professionals. These institutions play a pivotal role in shaping the theoretical and practical foundations of social workers in Beijing.</w:t>
      </w:r>
    </w:p>
    <w:bookmarkEnd w:id="20"/>
    <w:bookmarkStart w:id="21" w:name="X0aef9f330b9010d18de16ef4feae0b73bc851f2"/>
    <w:p>
      <w:pPr>
        <w:pStyle w:val="Heading2"/>
      </w:pPr>
      <w:r>
        <w:t xml:space="preserve">2. Challenges Faced by Social Workers in Beijing</w:t>
      </w:r>
    </w:p>
    <w:p>
      <w:pPr>
        <w:pStyle w:val="FirstParagraph"/>
      </w:pPr>
      <w:r>
        <w:t xml:space="preserve">The socio-economic disparities within Beijing, exacerbated by its status as a global metropolis, have placed significant pressure on social workers. According to Li (2020), issues such as housing insecurity, elderly care gaps, and mental health crises among migrant populations are prevalent. Social workers in Beijing must navigate these challenges while adhering to the state’s emphasis on maintaining social stability.</w:t>
      </w:r>
    </w:p>
    <w:p>
      <w:pPr>
        <w:pStyle w:val="BodyText"/>
      </w:pPr>
      <w:r>
        <w:t xml:space="preserve">Cultural factors also influence the work of social workers. The collectivist values of Chinese society can sometimes conflict with the individual-centered approaches favored in Western social work models. As discussed by Wang (2019), this tension requires local practitioners to adopt culturally sensitive strategies that align with Confucian ideals of harmony and community cohesion.</w:t>
      </w:r>
    </w:p>
    <w:bookmarkEnd w:id="21"/>
    <w:bookmarkStart w:id="22" w:name="policy-and-institutional-frameworks"/>
    <w:p>
      <w:pPr>
        <w:pStyle w:val="Heading2"/>
      </w:pPr>
      <w:r>
        <w:t xml:space="preserve">3. Policy and Institutional Frameworks</w:t>
      </w:r>
    </w:p>
    <w:p>
      <w:pPr>
        <w:pStyle w:val="FirstParagraph"/>
      </w:pPr>
      <w:r>
        <w:t xml:space="preserve">The Chinese government has increasingly recognized the importance of social work in addressing urbanization-related challenges. Policies such as the "13th Five-Year Plan" (2016–2020) emphasized strengthening community-based welfare services, a directive that has directly impacted the role of social workers in Beijing. For example, initiatives like community centers and public health outreach programs have expanded the scope of social work practices.</w:t>
      </w:r>
    </w:p>
    <w:p>
      <w:pPr>
        <w:pStyle w:val="BodyText"/>
      </w:pPr>
      <w:r>
        <w:t xml:space="preserve">However, institutional constraints persist. A study by Chen (2021) highlights that while Beijing’s municipal government has invested in social welfare infrastructure, resource allocation remains uneven. Social workers often operate with limited budgets and face bureaucratic hurdles when coordinating services across departments like housing, education, and healthcare.</w:t>
      </w:r>
    </w:p>
    <w:bookmarkEnd w:id="22"/>
    <w:bookmarkStart w:id="23" w:name="social-workers-in-specific-contexts"/>
    <w:p>
      <w:pPr>
        <w:pStyle w:val="Heading2"/>
      </w:pPr>
      <w:r>
        <w:t xml:space="preserve">4. Social Workers in Specific Contexts</w:t>
      </w:r>
    </w:p>
    <w:p>
      <w:pPr>
        <w:pStyle w:val="FirstParagraph"/>
      </w:pPr>
      <w:r>
        <w:t xml:space="preserve">The work of social workers in Beijing is highly contextualized. In urban poor communities, they address issues such as homelessness and access to basic amenities. In schools, they support students from migrant families through counseling and academic assistance. For the elderly, social workers facilitate access to healthcare services and combat loneliness in a rapidly aging population.</w:t>
      </w:r>
    </w:p>
    <w:p>
      <w:pPr>
        <w:pStyle w:val="BodyText"/>
      </w:pPr>
      <w:r>
        <w:t xml:space="preserve">Moreover, Beijing’s role as a global hub has introduced new challenges. Social workers must now address cross-cultural issues arising from the city’s large expatriate community and the integration of international students into local society. This requires them to be proficient in multilingual communication and culturally diverse approaches, as noted by Liu (2022).</w:t>
      </w:r>
    </w:p>
    <w:bookmarkEnd w:id="23"/>
    <w:bookmarkStart w:id="24" w:name="ethical-considerations"/>
    <w:p>
      <w:pPr>
        <w:pStyle w:val="Heading2"/>
      </w:pPr>
      <w:r>
        <w:t xml:space="preserve">5. Ethical Considerations</w:t>
      </w:r>
    </w:p>
    <w:p>
      <w:pPr>
        <w:pStyle w:val="FirstParagraph"/>
      </w:pPr>
      <w:r>
        <w:t xml:space="preserve">Ethics in Chinese social work are often framed within the broader context of national interests. While confidentiality and client autonomy are core principles in Western models, social workers in Beijing must balance these with state mandates for transparency and public order. For example, reporting domestic violence cases may involve navigating complex legal and administrative processes to ensure both victim protection and compliance with local regulations.</w:t>
      </w:r>
    </w:p>
    <w:p>
      <w:pPr>
        <w:pStyle w:val="BodyText"/>
      </w:pPr>
      <w:r>
        <w:t xml:space="preserve">Literature on this topic underscores the need for ethical training that addresses these dual loyalties. A 2023 study by Zhou suggests that social work programs in Beijing are increasingly incorporating modules on ethical decision-making, emphasizing the importance of advocacy while adhering to state guidelines.</w:t>
      </w:r>
    </w:p>
    <w:bookmarkEnd w:id="24"/>
    <w:bookmarkStart w:id="25" w:name="X0aa7cfaad98eadaef21bab03d0f341399a14481"/>
    <w:p>
      <w:pPr>
        <w:pStyle w:val="Heading2"/>
      </w:pPr>
      <w:r>
        <w:t xml:space="preserve">6. Future Directions for Social Work in Beijing</w:t>
      </w:r>
    </w:p>
    <w:p>
      <w:pPr>
        <w:pStyle w:val="FirstParagraph"/>
      </w:pPr>
      <w:r>
        <w:t xml:space="preserve">The future of social work in Beijing is likely to be shaped by technological advancements and policy reforms. Digital tools such as AI-driven case management systems are being piloted in some districts, allowing social workers to reach marginalized populations more efficiently. Additionally, the government’s push for "smart cities" may redefine how social services are delivered, requiring professionals to adapt their skills.</w:t>
      </w:r>
    </w:p>
    <w:p>
      <w:pPr>
        <w:pStyle w:val="BodyText"/>
      </w:pPr>
      <w:r>
        <w:t xml:space="preserve">However, systemic challenges remain. Scholars like Gao (2023) argue that Beijing’s social work sector needs stronger interdisciplinary collaboration and greater autonomy for practitioners. They also call for increased public awareness of the profession to reduce stigma and improve access to services.</w:t>
      </w:r>
    </w:p>
    <w:bookmarkEnd w:id="25"/>
    <w:bookmarkStart w:id="26" w:name="conclusion"/>
    <w:p>
      <w:pPr>
        <w:pStyle w:val="Heading2"/>
      </w:pPr>
      <w:r>
        <w:t xml:space="preserve">Conclusion</w:t>
      </w:r>
    </w:p>
    <w:p>
      <w:pPr>
        <w:pStyle w:val="FirstParagraph"/>
      </w:pPr>
      <w:r>
        <w:t xml:space="preserve">In conclusion, the role of social workers in China Beijing is both dynamic and multifaceted. While they face significant challenges rooted in cultural, institutional, and socio-economic factors, their work remains essential for addressing the city’s evolving needs. Future research should focus on how to strengthen policy integration, enhance training programs, and promote innovation in service delivery to ensure that social workers can effectively contribute to Beijing’s development as a modern metropolis.</w:t>
      </w:r>
    </w:p>
    <w:p>
      <w:pPr>
        <w:pStyle w:val="BodyText"/>
      </w:pPr>
      <w:r>
        <w:t xml:space="preserve">This Literature Review underscores the importance of understanding the unique context of China Beijing when examining the profession of social work. By synthesizing existing scholarship, it highlights both the progress made and the areas requiring further exploration to support sustainable social development in this critical urban center.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China Beijing</dc:title>
  <dc:creator/>
  <dc:language>en</dc:language>
  <cp:keywords/>
  <dcterms:created xsi:type="dcterms:W3CDTF">2026-07-24T05:50:30Z</dcterms:created>
  <dcterms:modified xsi:type="dcterms:W3CDTF">2026-07-24T05:50:30Z</dcterms:modified>
</cp:coreProperties>
</file>

<file path=docProps/custom.xml><?xml version="1.0" encoding="utf-8"?>
<Properties xmlns="http://schemas.openxmlformats.org/officeDocument/2006/custom-properties" xmlns:vt="http://schemas.openxmlformats.org/officeDocument/2006/docPropsVTypes"/>
</file>