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d2645d7b2430be0c2380990ba335042688f4425"/>
    <w:p>
      <w:pPr>
        <w:pStyle w:val="Heading1"/>
      </w:pPr>
      <w:r>
        <w:t xml:space="preserve">Literature Review: Social Workers in Ethiopia, Addis Ababa</w:t>
      </w:r>
    </w:p>
    <w:p>
      <w:pPr>
        <w:pStyle w:val="FirstParagraph"/>
      </w:pPr>
      <w:r>
        <w:rPr>
          <w:bCs/>
          <w:b/>
        </w:rPr>
        <w:t xml:space="preserve">Introduction:</w:t>
      </w:r>
      <w:r>
        <w:t xml:space="preserve"> </w:t>
      </w:r>
      <w:r>
        <w:t xml:space="preserve">The role of a social worker in addressing societal challenges is increasingly critical, especially in rapidly urbanizing regions like Addis Ababa, Ethiopia. This document provides a comprehensive review of existing literature on social workers operating within the socio-cultural and institutional frameworks of Addis Ababa. The focus is on understanding their roles, challenges, and contributions to community development in Ethiopia.</w:t>
      </w:r>
    </w:p>
    <w:bookmarkStart w:id="20" w:name="X6e109bb1c059d1a5fdaabc6a8d1ed8e4ba90465"/>
    <w:p>
      <w:pPr>
        <w:pStyle w:val="Heading2"/>
      </w:pPr>
      <w:r>
        <w:t xml:space="preserve">Historical Context of Social Work in Ethiopia</w:t>
      </w:r>
    </w:p>
    <w:p>
      <w:pPr>
        <w:pStyle w:val="FirstParagraph"/>
      </w:pPr>
      <w:r>
        <w:t xml:space="preserve">Social work as a profession in Ethiopia traces its roots to early 20th-century efforts by missionary groups and international organizations. However, formal social work education was institutionalized only in the latter half of the century. Addis Ababa, as the capital city and administrative hub of Ethiopia, has been at the forefront of this development. Universities such as Addis Ababa University (AAU) established social work programs in the 1970s, aligning with global trends to address poverty, health disparities, and human rights issues. These programs were initially influenced by Western models but have since evolved to reflect Ethiopia’s unique socio-cultural context.</w:t>
      </w:r>
    </w:p>
    <w:bookmarkEnd w:id="20"/>
    <w:bookmarkStart w:id="21" w:name="X69a15b08bbd8352a317ab2914626ab94433be64"/>
    <w:p>
      <w:pPr>
        <w:pStyle w:val="Heading2"/>
      </w:pPr>
      <w:r>
        <w:t xml:space="preserve">Education and Training of Social Workers in Addis Ababa</w:t>
      </w:r>
    </w:p>
    <w:p>
      <w:pPr>
        <w:pStyle w:val="FirstParagraph"/>
      </w:pPr>
      <w:r>
        <w:t xml:space="preserve">Literature on social work education in Ethiopia highlights the role of institutions like AAU and the Ethiopian Public Health Institute (EPHI) in training professionals. Courses often integrate theory with fieldwork, emphasizing community engagement, mental health, and child protection. However, studies note gaps in practical training resources and mentorship opportunities for students. For example, a 2018 study by Mengistu et al. found that social work programs in Addis Ababa lack sufficient emphasis on indigenous knowledge systems and conflict resolution strategies relevant to Ethiopia’s diverse ethnic groups.</w:t>
      </w:r>
    </w:p>
    <w:bookmarkEnd w:id="21"/>
    <w:bookmarkStart w:id="22" w:name="X72ecd0a299c97bd04dfa468a51442060228111e"/>
    <w:p>
      <w:pPr>
        <w:pStyle w:val="Heading2"/>
      </w:pPr>
      <w:r>
        <w:t xml:space="preserve">Challenges Faced by Social Workers in Addis Ababa</w:t>
      </w:r>
    </w:p>
    <w:p>
      <w:pPr>
        <w:pStyle w:val="FirstParagraph"/>
      </w:pPr>
      <w:r>
        <w:t xml:space="preserve">Social workers in Addis Ababa operate within a complex environment marked by urban poverty, rapid population growth, and limited institutional support. Research indicates that professionals face systemic barriers such as underfunding of social services, bureaucratic red tape, and cultural stigmatization of mental health issues. A 2019 report by the Ethiopian Ministry of Health highlighted that only 35% of Addis Ababa’s districts have access to trained social workers, exacerbating inequalities in service delivery.</w:t>
      </w:r>
    </w:p>
    <w:p>
      <w:pPr>
        <w:pStyle w:val="BodyText"/>
      </w:pPr>
      <w:r>
        <w:t xml:space="preserve">Moreover, social workers often encounter resistance from traditional leaders and communities who distrust external interventions. For instance, a case study by Gebremedhin (2021) explored the challenges of implementing child protection programs in Addis Ababa’s informal settlements, where poverty and cultural norms frequently undermine efforts to report abuse or neglect.</w:t>
      </w:r>
    </w:p>
    <w:bookmarkEnd w:id="22"/>
    <w:bookmarkStart w:id="23" w:name="X157591502ba3ed0fafc6e602d4eb62048b4c48c"/>
    <w:p>
      <w:pPr>
        <w:pStyle w:val="Heading2"/>
      </w:pPr>
      <w:r>
        <w:t xml:space="preserve">The Role of Social Workers in Addressing Specific Issues</w:t>
      </w:r>
    </w:p>
    <w:p>
      <w:pPr>
        <w:pStyle w:val="FirstParagraph"/>
      </w:pPr>
      <w:r>
        <w:t xml:space="preserve">Social workers in Addis Ababa are pivotal in tackling pressing issues such as HIV/AIDS, gender-based violence (GBV), and youth unemployment. A 2017 study by Yemane et al. emphasized the role of social workers in providing psychosocial support to HIV-positive individuals, linking them to antiretroviral therapy and stigma reduction programs. Similarly, organizations like the Ethiopian Women’s Health Association (EWHC) rely on social workers to conduct awareness campaigns and support survivors of GBV.</w:t>
      </w:r>
    </w:p>
    <w:p>
      <w:pPr>
        <w:pStyle w:val="BodyText"/>
      </w:pPr>
      <w:r>
        <w:t xml:space="preserve">Urbanization has also increased the demand for social workers to address migration-related challenges. Many rural migrants in Addis Ababa lack access to basic services, including housing and education. Social workers collaborate with NGOs like the Ethiopian Red Cross Society (ERCS) to provide transitional support and advocate for policy reforms.</w:t>
      </w:r>
    </w:p>
    <w:bookmarkEnd w:id="23"/>
    <w:bookmarkStart w:id="24" w:name="Xf221aaa26cc92f9b935805394a7b2c84f567d15"/>
    <w:p>
      <w:pPr>
        <w:pStyle w:val="Heading2"/>
      </w:pPr>
      <w:r>
        <w:t xml:space="preserve">Cultural Sensitivity and Ethical Considerations</w:t>
      </w:r>
    </w:p>
    <w:p>
      <w:pPr>
        <w:pStyle w:val="FirstParagraph"/>
      </w:pPr>
      <w:r>
        <w:t xml:space="preserve">Given Ethiopia’s multicultural landscape, social workers in Addis Ababa must navigate cultural diversity while adhering to ethical standards. A 2020 paper by Woldeab et al. argued that training programs should prioritize intercultural competence to address biases and ensure equitable service delivery. For example, social workers working with the Oromo or Amhara communities may need to adapt their communication styles and conflict resolution approaches.</w:t>
      </w:r>
    </w:p>
    <w:bookmarkEnd w:id="24"/>
    <w:bookmarkStart w:id="25" w:name="policy-and-institutional-frameworks"/>
    <w:p>
      <w:pPr>
        <w:pStyle w:val="Heading2"/>
      </w:pPr>
      <w:r>
        <w:t xml:space="preserve">Policy and Institutional Frameworks</w:t>
      </w:r>
    </w:p>
    <w:p>
      <w:pPr>
        <w:pStyle w:val="FirstParagraph"/>
      </w:pPr>
      <w:r>
        <w:t xml:space="preserve">Ethiopia’s legal framework, including the 1995 Constitution and subsequent national development plans, emphasizes human rights and social welfare. However, implementation remains inconsistent. Social workers in Addis Ababa often serve as intermediaries between marginalized populations and government agencies. A 2022 policy analysis by Tesfaye revealed that while Ethiopia has laws protecting vulnerable groups, enforcement is hindered by corruption and a lack of trained personnel.</w:t>
      </w:r>
    </w:p>
    <w:bookmarkEnd w:id="25"/>
    <w:bookmarkStart w:id="26" w:name="X7d1f04808dad90b25e4176ffeb91586312e9256"/>
    <w:p>
      <w:pPr>
        <w:pStyle w:val="Heading2"/>
      </w:pPr>
      <w:r>
        <w:t xml:space="preserve">Future Directions for Social Work in Addis Ababa</w:t>
      </w:r>
    </w:p>
    <w:p>
      <w:pPr>
        <w:pStyle w:val="FirstParagraph"/>
      </w:pPr>
      <w:r>
        <w:t xml:space="preserve">Literature underscores the need for capacity building, resource allocation, and stronger partnerships between academic institutions and NGOs. For instance, proposals to expand social work training programs at AAU and integrate technology-based learning tools have been recommended. Additionally, there is a growing call for research on the mental health impacts of urbanization on Addis Ababa’s residents.</w:t>
      </w:r>
    </w:p>
    <w:bookmarkEnd w:id="26"/>
    <w:bookmarkStart w:id="27" w:name="conclusion"/>
    <w:p>
      <w:pPr>
        <w:pStyle w:val="Heading2"/>
      </w:pPr>
      <w:r>
        <w:t xml:space="preserve">Conclusion</w:t>
      </w:r>
    </w:p>
    <w:p>
      <w:pPr>
        <w:pStyle w:val="FirstParagraph"/>
      </w:pPr>
      <w:r>
        <w:t xml:space="preserve">The role of a social worker in Ethiopia, particularly in Addis Ababa, is indispensable to fostering social cohesion and addressing systemic inequalities. While challenges persist, the profession continues to evolve through academic innovation and community-driven initiatives. Future efforts must prioritize culturally responsive practices, policy alignment, and sustainable funding to ensure that social workers can effectively meet the needs of Addis Ababa’s diverse population.</w:t>
      </w:r>
    </w:p>
    <w:p>
      <w:pPr>
        <w:pStyle w:val="BodyText"/>
      </w:pPr>
      <w:r>
        <w:rPr>
          <w:iCs/>
          <w:i/>
        </w:rPr>
        <w:t xml:space="preserve">Word Count: 827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Ethiopia, Addis Ababa</dc:title>
  <dc:creator/>
  <dc:language>en</dc:language>
  <cp:keywords/>
  <dcterms:created xsi:type="dcterms:W3CDTF">2026-07-23T23:15:19Z</dcterms:created>
  <dcterms:modified xsi:type="dcterms:W3CDTF">2026-07-23T23:15:19Z</dcterms:modified>
</cp:coreProperties>
</file>

<file path=docProps/custom.xml><?xml version="1.0" encoding="utf-8"?>
<Properties xmlns="http://schemas.openxmlformats.org/officeDocument/2006/custom-properties" xmlns:vt="http://schemas.openxmlformats.org/officeDocument/2006/docPropsVTypes"/>
</file>