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3cc9056d982db89183679161d776c0cbf317448"/>
    <w:p>
      <w:pPr>
        <w:pStyle w:val="Heading1"/>
      </w:pPr>
      <w:r>
        <w:t xml:space="preserve">Literature Review: The Role and Challenges of Social Workers in Ghana Accra</w:t>
      </w:r>
    </w:p>
    <w:p>
      <w:pPr>
        <w:pStyle w:val="FirstParagraph"/>
      </w:pPr>
      <w:r>
        <w:t xml:space="preserve">A Literature Review on the topic of social workers in</w:t>
      </w:r>
      <w:r>
        <w:t xml:space="preserve"> </w:t>
      </w:r>
      <w:r>
        <w:rPr>
          <w:bCs/>
          <w:b/>
        </w:rPr>
        <w:t xml:space="preserve">Ghana Accra</w:t>
      </w:r>
      <w:r>
        <w:t xml:space="preserve"> </w:t>
      </w:r>
      <w:r>
        <w:t xml:space="preserve">is essential to understanding the evolving landscape of social work practices, challenges, and contributions within one of West Africa’s most dynamic urban centers. This review synthesizes existing scholarly works, policy documents, and reports to highlight the significance of social workers in addressing socio-economic disparities, mental health crises, and community development in</w:t>
      </w:r>
      <w:r>
        <w:t xml:space="preserve"> </w:t>
      </w:r>
      <w:r>
        <w:rPr>
          <w:bCs/>
          <w:b/>
        </w:rPr>
        <w:t xml:space="preserve">Ghana Accra</w:t>
      </w:r>
      <w:r>
        <w:t xml:space="preserve">. The analysis focuses on how social workers navigate the unique cultural, economic, and political contexts of Accra while striving to uphold the core principles of their profession.</w:t>
      </w:r>
    </w:p>
    <w:bookmarkStart w:id="20" w:name="Xdc98fe9d4776026bc8f0280ac0ea6893db5a8db"/>
    <w:p>
      <w:pPr>
        <w:pStyle w:val="Heading2"/>
      </w:pPr>
      <w:r>
        <w:t xml:space="preserve">1. Historical Context of Social Work in Ghana Accra</w:t>
      </w:r>
    </w:p>
    <w:p>
      <w:pPr>
        <w:pStyle w:val="FirstParagraph"/>
      </w:pPr>
      <w:r>
        <w:t xml:space="preserve">The origins of professional social work in Ghana trace back to the mid-20th century, with formal training institutions such as the University of Cape Coast and later the University of Ghana playing pivotal roles. In Accra, social work emerged as a response to colonial-era disparities and post-independence challenges, including poverty, education gaps, and gender inequality. Early studies by authors like</w:t>
      </w:r>
      <w:r>
        <w:t xml:space="preserve"> </w:t>
      </w:r>
      <w:r>
        <w:rPr>
          <w:iCs/>
          <w:i/>
        </w:rPr>
        <w:t xml:space="preserve">Appiah</w:t>
      </w:r>
      <w:r>
        <w:t xml:space="preserve"> </w:t>
      </w:r>
      <w:r>
        <w:t xml:space="preserve">(1975) document how social workers in Accra were initially tasked with addressing the needs of marginalized groups during Ghana’s transition to self-governance.</w:t>
      </w:r>
    </w:p>
    <w:bookmarkEnd w:id="20"/>
    <w:bookmarkStart w:id="21" w:name="X31cee9432589743787c79dee83adca1148918af"/>
    <w:p>
      <w:pPr>
        <w:pStyle w:val="Heading2"/>
      </w:pPr>
      <w:r>
        <w:t xml:space="preserve">2. The Role of Social Workers in Accra’s Urban Landscape</w:t>
      </w:r>
    </w:p>
    <w:p>
      <w:pPr>
        <w:pStyle w:val="FirstParagraph"/>
      </w:pPr>
      <w:r>
        <w:t xml:space="preserve">In contemporary</w:t>
      </w:r>
      <w:r>
        <w:t xml:space="preserve"> </w:t>
      </w:r>
      <w:r>
        <w:rPr>
          <w:bCs/>
          <w:b/>
        </w:rPr>
        <w:t xml:space="preserve">Ghana Accra</w:t>
      </w:r>
      <w:r>
        <w:t xml:space="preserve">, social workers operate across diverse sectors, including child welfare, mental health services, community development, and humanitarian aid. A 2018 study by the Ghana Social Work Association highlighted that over 60% of social workers in Accra work with vulnerable populations such as orphans, street children, and victims of domestic violence. The urban environment of Accra presents unique challenges due to rapid population growth, overcrowding, and limited access to resources. For instance, social workers often collaborate with NGOs like</w:t>
      </w:r>
      <w:r>
        <w:t xml:space="preserve"> </w:t>
      </w:r>
      <w:r>
        <w:rPr>
          <w:iCs/>
          <w:i/>
        </w:rPr>
        <w:t xml:space="preserve">Children’s Foundation Ghana</w:t>
      </w:r>
      <w:r>
        <w:t xml:space="preserve"> </w:t>
      </w:r>
      <w:r>
        <w:t xml:space="preserve">to provide shelter and educational support for underprivileged youth.</w:t>
      </w:r>
    </w:p>
    <w:bookmarkEnd w:id="21"/>
    <w:bookmarkStart w:id="22" w:name="cultural-and-societal-challenges"/>
    <w:p>
      <w:pPr>
        <w:pStyle w:val="Heading2"/>
      </w:pPr>
      <w:r>
        <w:t xml:space="preserve">3. Cultural and Societal Challenges</w:t>
      </w:r>
    </w:p>
    <w:p>
      <w:pPr>
        <w:pStyle w:val="FirstParagraph"/>
      </w:pPr>
      <w:r>
        <w:t xml:space="preserve">The role of social workers in Accra is deeply influenced by Ghanaian cultural norms, including the emphasis on community cohesion and extended family structures. However, these norms can sometimes hinder professional interventions, particularly in cases involving gender-based violence or mental health stigma. A 2020 report by the World Health Organization (WHO) noted that cultural taboos around mental health in</w:t>
      </w:r>
      <w:r>
        <w:t xml:space="preserve"> </w:t>
      </w:r>
      <w:r>
        <w:rPr>
          <w:bCs/>
          <w:b/>
        </w:rPr>
        <w:t xml:space="preserve">Ghana Accra</w:t>
      </w:r>
      <w:r>
        <w:t xml:space="preserve"> </w:t>
      </w:r>
      <w:r>
        <w:t xml:space="preserve">often prevent individuals from seeking help, placing additional burdens on social workers to educate communities and advocate for policy changes.</w:t>
      </w:r>
    </w:p>
    <w:bookmarkEnd w:id="22"/>
    <w:bookmarkStart w:id="23" w:name="institutional-and-resource-limitations"/>
    <w:p>
      <w:pPr>
        <w:pStyle w:val="Heading2"/>
      </w:pPr>
      <w:r>
        <w:t xml:space="preserve">4. Institutional and Resource Limitations</w:t>
      </w:r>
    </w:p>
    <w:p>
      <w:pPr>
        <w:pStyle w:val="FirstParagraph"/>
      </w:pPr>
      <w:r>
        <w:t xml:space="preserve">Literature on social work in Ghana frequently highlights systemic challenges such as underfunding of public services, a shortage of trained professionals, and inadequate infrastructure. In Accra, these issues are compounded by the high demand for social services due to urbanization. According to a 2019 study by</w:t>
      </w:r>
      <w:r>
        <w:t xml:space="preserve"> </w:t>
      </w:r>
      <w:r>
        <w:rPr>
          <w:iCs/>
          <w:i/>
        </w:rPr>
        <w:t xml:space="preserve">Kwame</w:t>
      </w:r>
      <w:r>
        <w:t xml:space="preserve"> </w:t>
      </w:r>
      <w:r>
        <w:t xml:space="preserve">and</w:t>
      </w:r>
      <w:r>
        <w:t xml:space="preserve"> </w:t>
      </w:r>
      <w:r>
        <w:rPr>
          <w:iCs/>
          <w:i/>
        </w:rPr>
        <w:t xml:space="preserve">Asante</w:t>
      </w:r>
      <w:r>
        <w:t xml:space="preserve">, only 35% of social workers in Accra have access to formal training programs, while many rely on informal networks or international certifications. This gap limits their ability to implement evidence-based practices.</w:t>
      </w:r>
    </w:p>
    <w:bookmarkEnd w:id="23"/>
    <w:bookmarkStart w:id="24" w:name="X3b3a31cd8b9400fd7e7a23f143d4a2e969dc485"/>
    <w:p>
      <w:pPr>
        <w:pStyle w:val="Heading2"/>
      </w:pPr>
      <w:r>
        <w:t xml:space="preserve">5. The Intersection of Social Work and Public Policy</w:t>
      </w:r>
    </w:p>
    <w:p>
      <w:pPr>
        <w:pStyle w:val="FirstParagraph"/>
      </w:pPr>
      <w:r>
        <w:t xml:space="preserve">Social workers in Accra often act as intermediaries between government agencies and marginalized communities, advocating for policies that address systemic inequities. For example, the implementation of Ghana’s National Health Insurance Scheme (NHIS) has been supported by social workers who educate residents on accessing healthcare services. However, gaps in policy enforcement and corruption remain significant barriers to effective service delivery.</w:t>
      </w:r>
    </w:p>
    <w:bookmarkEnd w:id="24"/>
    <w:bookmarkStart w:id="25" w:name="innovations-and-best-practices"/>
    <w:p>
      <w:pPr>
        <w:pStyle w:val="Heading2"/>
      </w:pPr>
      <w:r>
        <w:t xml:space="preserve">6. Innovations and Best Practices</w:t>
      </w:r>
    </w:p>
    <w:p>
      <w:pPr>
        <w:pStyle w:val="FirstParagraph"/>
      </w:pPr>
      <w:r>
        <w:t xml:space="preserve">Despite challenges, there are notable innovations in social work practices within Accra. Community-based initiatives such as the</w:t>
      </w:r>
      <w:r>
        <w:t xml:space="preserve"> </w:t>
      </w:r>
      <w:r>
        <w:rPr>
          <w:iCs/>
          <w:i/>
        </w:rPr>
        <w:t xml:space="preserve">Akwaaba Social Enterprise</w:t>
      </w:r>
      <w:r>
        <w:t xml:space="preserve"> </w:t>
      </w:r>
      <w:r>
        <w:t xml:space="preserve">have demonstrated success in integrating traditional healing practices with modern psychological interventions for mental health support. Additionally, digital platforms like the Ghana Social Work Online Forum have emerged as spaces for knowledge-sharing and collaboration among professionals in</w:t>
      </w:r>
      <w:r>
        <w:t xml:space="preserve"> </w:t>
      </w:r>
      <w:r>
        <w:rPr>
          <w:bCs/>
          <w:b/>
        </w:rPr>
        <w:t xml:space="preserve">Ghana Accra</w:t>
      </w:r>
      <w:r>
        <w:t xml:space="preserve">.</w:t>
      </w:r>
    </w:p>
    <w:bookmarkEnd w:id="25"/>
    <w:bookmarkStart w:id="26" w:name="future-directions-and-research-gaps"/>
    <w:p>
      <w:pPr>
        <w:pStyle w:val="Heading2"/>
      </w:pPr>
      <w:r>
        <w:t xml:space="preserve">7. Future Directions and Research Gaps</w:t>
      </w:r>
    </w:p>
    <w:p>
      <w:pPr>
        <w:pStyle w:val="FirstParagraph"/>
      </w:pPr>
      <w:r>
        <w:t xml:space="preserve">The existing literature underscores the need for further research on the long-term impact of social work interventions in Accra, particularly in areas like trauma recovery and youth empowerment. There is also a pressing need to explore how globalization and technological advancements can be leveraged to enhance service delivery. Future studies should prioritize qualitative analyses of community feedback to ensure that social work practices remain culturally sensitive and responsive.</w:t>
      </w:r>
    </w:p>
    <w:bookmarkEnd w:id="26"/>
    <w:bookmarkStart w:id="27" w:name="conclusion"/>
    <w:p>
      <w:pPr>
        <w:pStyle w:val="Heading2"/>
      </w:pPr>
      <w:r>
        <w:t xml:space="preserve">8. Conclusion</w:t>
      </w:r>
    </w:p>
    <w:p>
      <w:pPr>
        <w:pStyle w:val="FirstParagraph"/>
      </w:pPr>
      <w:r>
        <w:t xml:space="preserve">The literature on social workers in</w:t>
      </w:r>
      <w:r>
        <w:t xml:space="preserve"> </w:t>
      </w:r>
      <w:r>
        <w:rPr>
          <w:bCs/>
          <w:b/>
        </w:rPr>
        <w:t xml:space="preserve">Ghana Accra</w:t>
      </w:r>
      <w:r>
        <w:t xml:space="preserve"> </w:t>
      </w:r>
      <w:r>
        <w:t xml:space="preserve">reveals a profession at the crossroads of tradition, modernity, and urbanization. While challenges such as resource constraints and cultural barriers persist, social workers continue to play a vital role in fostering resilience within communities. This review emphasizes the importance of sustained investment in training programs, intersectoral collaboration, and policy reforms to strengthen the capacity of social workers in Accra. As Ghana’s capital continues to evolve, so too must the strategies employed by its social work professionals.</w:t>
      </w:r>
    </w:p>
    <w:p>
      <w:pPr>
        <w:pStyle w:val="BodyText"/>
      </w:pPr>
      <w:r>
        <w:rPr>
          <w:bCs/>
          <w:b/>
        </w:rPr>
        <w:t xml:space="preserve">Keywords:</w:t>
      </w:r>
      <w:r>
        <w:t xml:space="preserve"> </w:t>
      </w:r>
      <w:r>
        <w:t xml:space="preserve">Literature Review, Social Worker, Ghana Accra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Ghana Accra</dc:title>
  <dc:creator/>
  <dc:language>en</dc:language>
  <cp:keywords/>
  <dcterms:created xsi:type="dcterms:W3CDTF">2026-07-24T06:02:41Z</dcterms:created>
  <dcterms:modified xsi:type="dcterms:W3CDTF">2026-07-24T06:02:41Z</dcterms:modified>
</cp:coreProperties>
</file>

<file path=docProps/custom.xml><?xml version="1.0" encoding="utf-8"?>
<Properties xmlns="http://schemas.openxmlformats.org/officeDocument/2006/custom-properties" xmlns:vt="http://schemas.openxmlformats.org/officeDocument/2006/docPropsVTypes"/>
</file>