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6" w:name="X9c99b39f823a52f3bf64511d4fd0a62d5c4b228"/>
    <w:p>
      <w:pPr>
        <w:pStyle w:val="Heading1"/>
      </w:pPr>
      <w:r>
        <w:t xml:space="preserve">Literature Review: The Role of Social Workers in Israel Jerusalem</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Social Workers</w:t>
      </w:r>
      <w:r>
        <w:t xml:space="preserve"> </w:t>
      </w:r>
      <w:r>
        <w:t xml:space="preserve">in the context of</w:t>
      </w:r>
      <w:r>
        <w:t xml:space="preserve"> </w:t>
      </w:r>
      <w:r>
        <w:rPr>
          <w:bCs/>
          <w:b/>
        </w:rPr>
        <w:t xml:space="preserve">Israel Jerusalem</w:t>
      </w:r>
      <w:r>
        <w:t xml:space="preserve">. As a city marked by cultural diversity, political complexity, and unique social dynamics, Jerusalem presents a distinct environment for social work practice. Drawing on existing scholarly works and empirical studies, this review explores how social workers in Israel Jerusalem navigate their professional responsibilities while addressing the needs of a multifaceted population.</w:t>
      </w:r>
    </w:p>
    <w:bookmarkStart w:id="20" w:name="Xc63698cfeb391fc00d4be8dff4c7bbfe6ab3d2d"/>
    <w:p>
      <w:pPr>
        <w:pStyle w:val="Heading2"/>
      </w:pPr>
      <w:r>
        <w:t xml:space="preserve">Historical Context of Social Work in Israel</w:t>
      </w:r>
    </w:p>
    <w:p>
      <w:pPr>
        <w:pStyle w:val="FirstParagraph"/>
      </w:pPr>
      <w:r>
        <w:t xml:space="preserve">Social work in Israel has evolved since the establishment of the state in 1948, influenced by both Western welfare models and local cultural frameworks. Early practices focused on rehabilitation for Holocaust survivors and immigration integration. However, the role of</w:t>
      </w:r>
      <w:r>
        <w:t xml:space="preserve"> </w:t>
      </w:r>
      <w:r>
        <w:rPr>
          <w:bCs/>
          <w:b/>
        </w:rPr>
        <w:t xml:space="preserve">Social Workers</w:t>
      </w:r>
      <w:r>
        <w:t xml:space="preserve"> </w:t>
      </w:r>
      <w:r>
        <w:t xml:space="preserve">in</w:t>
      </w:r>
      <w:r>
        <w:t xml:space="preserve"> </w:t>
      </w:r>
      <w:r>
        <w:rPr>
          <w:bCs/>
          <w:b/>
        </w:rPr>
        <w:t xml:space="preserve">Israel Jerusalem</w:t>
      </w:r>
      <w:r>
        <w:t xml:space="preserve"> </w:t>
      </w:r>
      <w:r>
        <w:t xml:space="preserve">has taken on added significance due to the city’s status as a religious, political, and historical center. Studies by scholars such as Almog (2015) highlight how social work in Jerusalem has historically addressed issues like interfaith relations, displacement of communities during political conflicts, and the socio-economic disparities between Jewish and Arab populations.</w:t>
      </w:r>
    </w:p>
    <w:bookmarkEnd w:id="20"/>
    <w:bookmarkStart w:id="21" w:name="X2fe8274ed4573ca1d3bc48e91d0b6a6b613b459"/>
    <w:p>
      <w:pPr>
        <w:pStyle w:val="Heading2"/>
      </w:pPr>
      <w:r>
        <w:t xml:space="preserve">Key Challenges Facing Social Workers in Jerusalem</w:t>
      </w:r>
    </w:p>
    <w:p>
      <w:pPr>
        <w:pStyle w:val="FirstParagraph"/>
      </w:pPr>
      <w:r>
        <w:rPr>
          <w:bCs/>
          <w:b/>
        </w:rPr>
        <w:t xml:space="preserve">Israel Jerusalem</w:t>
      </w:r>
      <w:r>
        <w:t xml:space="preserve"> </w:t>
      </w:r>
      <w:r>
        <w:t xml:space="preserve">is a city where social workers encounter unique challenges rooted in its complex demographic landscape. According to the Israeli Ministry of Welfare (2019), social workers in Jerusalem frequently deal with issues such as poverty, mental health crises, and intercommunal tensions. For example, research by Kedem et al. (2018) found that Arab citizens of Jerusalem face systemic barriers to accessing services due to cultural differences and language gaps. This necessitates that</w:t>
      </w:r>
      <w:r>
        <w:t xml:space="preserve"> </w:t>
      </w:r>
      <w:r>
        <w:rPr>
          <w:bCs/>
          <w:b/>
        </w:rPr>
        <w:t xml:space="preserve">Social Workers</w:t>
      </w:r>
      <w:r>
        <w:t xml:space="preserve"> </w:t>
      </w:r>
      <w:r>
        <w:t xml:space="preserve">adopt culturally responsive practices, often requiring fluency in Arabic or other minority languages.</w:t>
      </w:r>
    </w:p>
    <w:p>
      <w:pPr>
        <w:numPr>
          <w:ilvl w:val="0"/>
          <w:numId w:val="1001"/>
        </w:numPr>
        <w:pStyle w:val="Compact"/>
      </w:pPr>
      <w:r>
        <w:rPr>
          <w:bCs/>
          <w:b/>
        </w:rPr>
        <w:t xml:space="preserve">Intercommunal Tensions:</w:t>
      </w:r>
      <w:r>
        <w:t xml:space="preserve"> </w:t>
      </w:r>
      <w:r>
        <w:t xml:space="preserve">Social workers must mediate between Jewish and Arab communities, addressing conflicts over resources and political representation.</w:t>
      </w:r>
    </w:p>
    <w:p>
      <w:pPr>
        <w:numPr>
          <w:ilvl w:val="0"/>
          <w:numId w:val="1001"/>
        </w:numPr>
        <w:pStyle w:val="Compact"/>
      </w:pPr>
      <w:r>
        <w:rPr>
          <w:bCs/>
          <w:b/>
        </w:rPr>
        <w:t xml:space="preserve">Poverty and Inequality:</w:t>
      </w:r>
      <w:r>
        <w:t xml:space="preserve"> </w:t>
      </w:r>
      <w:r>
        <w:t xml:space="preserve">Economic disparities in Jerusalem are stark, with marginalized groups such as Ethiopian immigrants and ultra-Orthodox populations requiring targeted interventions.</w:t>
      </w:r>
    </w:p>
    <w:p>
      <w:pPr>
        <w:numPr>
          <w:ilvl w:val="0"/>
          <w:numId w:val="1001"/>
        </w:numPr>
        <w:pStyle w:val="Compact"/>
      </w:pPr>
      <w:r>
        <w:rPr>
          <w:bCs/>
          <w:b/>
        </w:rPr>
        <w:t xml:space="preserve">Political Instability:</w:t>
      </w:r>
      <w:r>
        <w:t xml:space="preserve"> </w:t>
      </w:r>
      <w:r>
        <w:t xml:space="preserve">The ongoing Israeli-Palestinian conflict creates a volatile environment where social workers must balance advocacy for their clients with adherence to legal and ethical frameworks.</w:t>
      </w:r>
    </w:p>
    <w:bookmarkEnd w:id="21"/>
    <w:bookmarkStart w:id="22" w:name="X3d93be96af8fb8e153921bf19475aa963801305"/>
    <w:p>
      <w:pPr>
        <w:pStyle w:val="Heading2"/>
      </w:pPr>
      <w:r>
        <w:t xml:space="preserve">Cultural Competence in Social Work Practice</w:t>
      </w:r>
    </w:p>
    <w:p>
      <w:pPr>
        <w:pStyle w:val="FirstParagraph"/>
      </w:pPr>
      <w:r>
        <w:t xml:space="preserve">A critical aspect of social work in</w:t>
      </w:r>
      <w:r>
        <w:t xml:space="preserve"> </w:t>
      </w:r>
      <w:r>
        <w:rPr>
          <w:bCs/>
          <w:b/>
        </w:rPr>
        <w:t xml:space="preserve">Israel Jerusalem</w:t>
      </w:r>
      <w:r>
        <w:t xml:space="preserve"> </w:t>
      </w:r>
      <w:r>
        <w:t xml:space="preserve">is the ability to engage with diverse cultural, religious, and socio-economic backgrounds. As noted by Sivan (2017), social workers in Jerusalem must navigate the intersection of religion and secularism, particularly when working with ultra-Orthodox Jewish communities or Muslim families. This includes understanding religious practices that may influence healthcare decisions or family dynamics.</w:t>
      </w:r>
    </w:p>
    <w:p>
      <w:pPr>
        <w:pStyle w:val="BodyText"/>
      </w:pPr>
      <w:r>
        <w:t xml:space="preserve">Moreover, the presence of multiple international communities—such as expatriate diplomats, tourists, and refugees—requires social workers to be adaptable. Programs like the</w:t>
      </w:r>
      <w:r>
        <w:t xml:space="preserve"> </w:t>
      </w:r>
      <w:r>
        <w:rPr>
          <w:iCs/>
          <w:i/>
        </w:rPr>
        <w:t xml:space="preserve">Jerusalem Social Services Department</w:t>
      </w:r>
      <w:r>
        <w:t xml:space="preserve"> </w:t>
      </w:r>
      <w:r>
        <w:t xml:space="preserve">have implemented training modules to equip professionals with skills in cross-cultural communication and trauma-informed care.</w:t>
      </w:r>
    </w:p>
    <w:bookmarkEnd w:id="22"/>
    <w:bookmarkStart w:id="23" w:name="technological-integration-in-social-work"/>
    <w:p>
      <w:pPr>
        <w:pStyle w:val="Heading2"/>
      </w:pPr>
      <w:r>
        <w:t xml:space="preserve">Technological Integration in Social Work</w:t>
      </w:r>
    </w:p>
    <w:p>
      <w:pPr>
        <w:pStyle w:val="FirstParagraph"/>
      </w:pPr>
      <w:r>
        <w:t xml:space="preserve">Recent literature highlights the growing role of technology in enhancing social work services in</w:t>
      </w:r>
      <w:r>
        <w:t xml:space="preserve"> </w:t>
      </w:r>
      <w:r>
        <w:rPr>
          <w:bCs/>
          <w:b/>
        </w:rPr>
        <w:t xml:space="preserve">Israel Jerusalem</w:t>
      </w:r>
      <w:r>
        <w:t xml:space="preserve">. A 2021 report by the Hebrew University of Jerusalem found that digital platforms are increasingly used to provide mental health support, especially for youth and refugees. For instance, teletherapy sessions have become a vital tool for reaching individuals in remote areas or those reluctant to engage with traditional services.</w:t>
      </w:r>
    </w:p>
    <w:p>
      <w:pPr>
        <w:pStyle w:val="BodyText"/>
      </w:pPr>
      <w:r>
        <w:t xml:space="preserve">However, challenges such as the digital divide persist. Research by Gonen et al. (2020) revealed that marginalized populations in Jerusalem often lack access to reliable internet, limiting their ability to benefit from technological innovations. This underscores the need for</w:t>
      </w:r>
      <w:r>
        <w:t xml:space="preserve"> </w:t>
      </w:r>
      <w:r>
        <w:rPr>
          <w:bCs/>
          <w:b/>
        </w:rPr>
        <w:t xml:space="preserve">Social Workers</w:t>
      </w:r>
      <w:r>
        <w:t xml:space="preserve"> </w:t>
      </w:r>
      <w:r>
        <w:t xml:space="preserve">to advocate for equitable resource distribution while integrating technology into their practice.</w:t>
      </w:r>
    </w:p>
    <w:bookmarkEnd w:id="23"/>
    <w:bookmarkStart w:id="24" w:name="X804a5bb491a8d06719c106e571d5b8f87691848"/>
    <w:p>
      <w:pPr>
        <w:pStyle w:val="Heading2"/>
      </w:pPr>
      <w:r>
        <w:t xml:space="preserve">Current Research Gaps and Future Directions</w:t>
      </w:r>
    </w:p>
    <w:p>
      <w:pPr>
        <w:pStyle w:val="FirstParagraph"/>
      </w:pPr>
      <w:r>
        <w:t xml:space="preserve">Despite extensive studies on social work in Israel, gaps remain regarding the specific needs of emerging populations in Jerusalem. For example, limited research has explored the mental health impacts of political violence on children or the role of social workers in supporting asylum seekers from Syria and Eritrea. As noted by Ben-Ari (2022), these groups often face unique barriers to integration, including discrimination and lack of legal documentation.</w:t>
      </w:r>
    </w:p>
    <w:p>
      <w:pPr>
        <w:pStyle w:val="BodyText"/>
      </w:pPr>
      <w:r>
        <w:t xml:space="preserve">Additionally, there is a need for more localized studies focusing on</w:t>
      </w:r>
      <w:r>
        <w:t xml:space="preserve"> </w:t>
      </w:r>
      <w:r>
        <w:rPr>
          <w:bCs/>
          <w:b/>
        </w:rPr>
        <w:t xml:space="preserve">Israel Jerusalem</w:t>
      </w:r>
      <w:r>
        <w:t xml:space="preserve">. While national-level data is available, the city’s distinct socio-political environment requires tailored analyses. Future research could also investigate the effectiveness of community-based interventions led by social workers in addressing issues like homelessness or substance abuse.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Israel Jerusalem</w:t>
      </w:r>
      <w:r>
        <w:t xml:space="preserve"> </w:t>
      </w:r>
      <w:r>
        <w:t xml:space="preserve">is both challenging and essential, given the city’s complex social fabric. Through this literature review, it is evident that practitioners must balance cultural sensitivity, political awareness, and technological innovation to meet the diverse needs of their communities. While existing research provides a foundation for understanding these dynamics, further studies are needed to address emerging challenges and ensure equitable service delivery. As</w:t>
      </w:r>
      <w:r>
        <w:t xml:space="preserve"> </w:t>
      </w:r>
      <w:r>
        <w:rPr>
          <w:bCs/>
          <w:b/>
        </w:rPr>
        <w:t xml:space="preserve">Israel Jerusalem</w:t>
      </w:r>
      <w:r>
        <w:t xml:space="preserve"> </w:t>
      </w:r>
      <w:r>
        <w:t xml:space="preserve">continues to evolve, the contributions of social workers will remain central to fostering resilience and harmony in this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Israel Jerusalem</dc:title>
  <dc:creator/>
  <dc:language>en</dc:language>
  <cp:keywords/>
  <dcterms:created xsi:type="dcterms:W3CDTF">2026-07-23T15:42:05Z</dcterms:created>
  <dcterms:modified xsi:type="dcterms:W3CDTF">2026-07-23T15:42:05Z</dcterms:modified>
</cp:coreProperties>
</file>

<file path=docProps/custom.xml><?xml version="1.0" encoding="utf-8"?>
<Properties xmlns="http://schemas.openxmlformats.org/officeDocument/2006/custom-properties" xmlns:vt="http://schemas.openxmlformats.org/officeDocument/2006/docPropsVTypes"/>
</file>