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ad978b8f0b251f1d9d27bb1798076180467ce7"/>
    <w:p>
      <w:pPr>
        <w:pStyle w:val="Heading1"/>
      </w:pPr>
      <w:r>
        <w:t xml:space="preserve">Literature Review: The Role of Social Workers in Italy, with a Focus on Naples</w:t>
      </w:r>
    </w:p>
    <w:p>
      <w:pPr>
        <w:pStyle w:val="FirstParagraph"/>
      </w:pPr>
      <w:r>
        <w:t xml:space="preserve">A Literature Review on the role of social workers in the context of Italy, particularly within the city of Naples, is essential to understanding how this profession addresses socio-cultural and economic challenges specific to Southern Europe. This review explores existing academic literature, policy frameworks, and case studies that highlight the unique responsibilities and contextual factors shaping social work practice in Naples. The intersection of "Social Worker," "Italy," and "Naples" provides a critical lens through which to analyze both theoretical frameworks and on-the-ground realities.</w:t>
      </w:r>
    </w:p>
    <w:bookmarkStart w:id="20" w:name="contextualizing-social-work-in-italy"/>
    <w:p>
      <w:pPr>
        <w:pStyle w:val="Heading2"/>
      </w:pPr>
      <w:r>
        <w:t xml:space="preserve">Contextualizing Social Work in Italy</w:t>
      </w:r>
    </w:p>
    <w:p>
      <w:pPr>
        <w:pStyle w:val="FirstParagraph"/>
      </w:pPr>
      <w:r>
        <w:t xml:space="preserve">Social work in Italy is governed by the National Council of Social Workers (Consiglio Nazionale dei Servizi Sociali, CNSS) and operates within a legal framework emphasizing community-based care, welfare policies, and human rights. The profession has evolved significantly since the 1970s, integrating both Italian sociocultural norms and international standards (e.g., European Union directives on child protection). However, regional disparities persist. Southern Italy, including Naples, faces distinct challenges such as higher poverty rates, limited public funding for social services, and historical issues of political corruption that affect resource allocation.</w:t>
      </w:r>
    </w:p>
    <w:p>
      <w:pPr>
        <w:pStyle w:val="BodyText"/>
      </w:pPr>
      <w:r>
        <w:t xml:space="preserve">Literature on Italian social work often emphasizes the role of "assistants in social services" (assistente sociale) as key actors in multidisciplinary teams. These professionals operate within local municipalities (comuni), regional health authorities, and non-profit organizations. In Naples, a city with over 1 million inhabitants and a complex socio-economic landscape, social workers must navigate dense urban environments marked by marginalization, unemployment, and migration flows from North Africa and Eastern Europe.</w:t>
      </w:r>
    </w:p>
    <w:bookmarkEnd w:id="20"/>
    <w:bookmarkStart w:id="21" w:name="social-work-in-naples-a-unique-context"/>
    <w:p>
      <w:pPr>
        <w:pStyle w:val="Heading2"/>
      </w:pPr>
      <w:r>
        <w:t xml:space="preserve">Social Work in Naples: A Unique Context</w:t>
      </w:r>
    </w:p>
    <w:p>
      <w:pPr>
        <w:pStyle w:val="FirstParagraph"/>
      </w:pPr>
      <w:r>
        <w:t xml:space="preserve">The city of Naples presents unique challenges for social workers due to its socio-historical context. Post-unification, Southern Italy has faced systemic underdevelopment compared to the North, a disparity often termed "Southern Question" (La Questione Meridionale). This legacy persists in Naples, where poverty rates are among the highest in Europe. According to recent studies by the Italian National Institute of Statistics (Istat), over 20% of households in Naples live below the poverty threshold, with children and elderly populations disproportionately affected.</w:t>
      </w:r>
    </w:p>
    <w:p>
      <w:pPr>
        <w:pStyle w:val="BodyText"/>
      </w:pPr>
      <w:r>
        <w:t xml:space="preserve">Literature on social work in Naples highlights three key areas: child protection, migration integration, and mental health services. For instance, research by Italian sociologists like Maria Concetta Di Lauro (2019) argues that Neapolitan social workers face "double burden" scenarios—addressing both chronic systemic issues and acute emergencies such as domestic violence or youth delinquency. The city’s informal economy and strong family networks also influence how social services are accessed and perceived, complicating interventions.</w:t>
      </w:r>
    </w:p>
    <w:bookmarkEnd w:id="21"/>
    <w:bookmarkStart w:id="22" w:name="case-studies-and-policy-frameworks"/>
    <w:p>
      <w:pPr>
        <w:pStyle w:val="Heading2"/>
      </w:pPr>
      <w:r>
        <w:t xml:space="preserve">Case Studies and Policy Frameworks</w:t>
      </w:r>
    </w:p>
    <w:p>
      <w:pPr>
        <w:pStyle w:val="FirstParagraph"/>
      </w:pPr>
      <w:r>
        <w:t xml:space="preserve">Several academic works have analyzed the implementation of social work policies in Naples. For example, a 2018 study by the University of Naples Federico II examined the efficacy of community-based programs aimed at reducing youth unemployment. The research found that while social workers play a critical role in connecting unemployed individuals to training opportunities, systemic barriers such as bureaucratic delays and lack of inter-agency cooperation limit outcomes.</w:t>
      </w:r>
    </w:p>
    <w:p>
      <w:pPr>
        <w:pStyle w:val="BodyText"/>
      </w:pPr>
      <w:r>
        <w:t xml:space="preserve">Mental health services in Naples have also drawn scholarly attention. A 2020 article published in the *European Journal of Social Work* critiqued the underfunding of mental health infrastructure in Southern Italy, noting that social workers often serve as de facto case managers for patients with severe mental illnesses. This dual role—advocate and service coordinator—places significant strain on professionals, who must balance ethical responsibilities with resource constraints.</w:t>
      </w:r>
    </w:p>
    <w:bookmarkEnd w:id="22"/>
    <w:bookmarkStart w:id="23" w:name="migration-and-social-inclusion"/>
    <w:p>
      <w:pPr>
        <w:pStyle w:val="Heading2"/>
      </w:pPr>
      <w:r>
        <w:t xml:space="preserve">Migration and Social Inclusion</w:t>
      </w:r>
    </w:p>
    <w:p>
      <w:pPr>
        <w:pStyle w:val="FirstParagraph"/>
      </w:pPr>
      <w:r>
        <w:t xml:space="preserve">Naples has become a hub for migration from North Africa, Eastern Europe, and Sub-Saharan Africa. Literature on social work here emphasizes the need for culturally sensitive approaches to integration. For example, a 2021 report by the Italian Ministry of Labor highlighted that over 30% of migrants in Naples live in precarious conditions, often without access to formal employment or social services.</w:t>
      </w:r>
    </w:p>
    <w:p>
      <w:pPr>
        <w:pStyle w:val="BodyText"/>
      </w:pPr>
      <w:r>
        <w:t xml:space="preserve">Social workers in Naples are frequently tasked with bridging language barriers and cultural misunderstandings. Researchers like Alessandro Forni (2021) argue that training programs for social workers should include modules on intercultural communication and trauma-informed practices. However, many professionals report insufficient institutional support for these initiatives.</w:t>
      </w:r>
    </w:p>
    <w:bookmarkEnd w:id="23"/>
    <w:bookmarkStart w:id="24" w:name="critiques-and-gaps-in-the-literature"/>
    <w:p>
      <w:pPr>
        <w:pStyle w:val="Heading2"/>
      </w:pPr>
      <w:r>
        <w:t xml:space="preserve">Critiques and Gaps in the Literature</w:t>
      </w:r>
    </w:p>
    <w:p>
      <w:pPr>
        <w:pStyle w:val="FirstParagraph"/>
      </w:pPr>
      <w:r>
        <w:t xml:space="preserve">While existing literature underscores the importance of social workers in Naples, several gaps remain. First, there is limited qualitative research on the lived experiences of Neapolitan social workers themselves. Most studies focus on service recipients or policy outcomes rather than professional well-being.</w:t>
      </w:r>
    </w:p>
    <w:p>
      <w:pPr>
        <w:pStyle w:val="BodyText"/>
      </w:pPr>
      <w:r>
        <w:t xml:space="preserve">Second, the role of technology in modernizing social work practices—such as digital case management systems or telehealth services—is underexplored in Italian contexts. Given Naples’ urban density and infrastructure challenges, this area warrants further investigation.</w:t>
      </w:r>
    </w:p>
    <w:bookmarkEnd w:id="24"/>
    <w:bookmarkStart w:id="25" w:name="conclusion"/>
    <w:p>
      <w:pPr>
        <w:pStyle w:val="Heading2"/>
      </w:pPr>
      <w:r>
        <w:t xml:space="preserve">Conclusion</w:t>
      </w:r>
    </w:p>
    <w:p>
      <w:pPr>
        <w:pStyle w:val="FirstParagraph"/>
      </w:pPr>
      <w:r>
        <w:t xml:space="preserve">In conclusion, the literature on social workers in Italy, particularly within the city of Naples, reveals a profession deeply intertwined with regional socio-economic conditions. While social workers in Naples demonstrate resilience and adaptability in addressing complex issues like poverty, migration, and mental health crises, systemic challenges such as funding shortages and bureaucratic inefficiencies hinder their effectiveness. Future research should prioritize interdisciplinary approaches that integrate policy analysis, cultural anthropology, and clinical social work to better support professionals operating in this dynamic environment.</w:t>
      </w:r>
    </w:p>
    <w:p>
      <w:pPr>
        <w:pStyle w:val="BodyText"/>
      </w:pPr>
      <w:r>
        <w:t xml:space="preserve">The term "Social Worker" must be contextualized not only within the broader framework of Italy’s welfare system but also within the specificities of Naples’ urban and socio-economic landscape. By centering "Italy Naples" as a focal point, this review underscores the need for localized strategies that recognize both universal principles of social work and place-based realities.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Italy, Naples</dc:title>
  <dc:creator/>
  <dc:language>en</dc:language>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