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6b0179cae6ff9dc648ddfc69b60b8e4285f1962"/>
    <w:p>
      <w:pPr>
        <w:pStyle w:val="Heading1"/>
      </w:pPr>
      <w:r>
        <w:t xml:space="preserve">Literature Review: The Role of Social Workers in Japan, Kyoto</w:t>
      </w:r>
    </w:p>
    <w:p>
      <w:pPr>
        <w:pStyle w:val="FirstParagraph"/>
      </w:pPr>
      <w:r>
        <w:t xml:space="preserve">This Literature Review explores the evolving role of social workers within the context of Japan's Kyoto Prefecture. By examining existing scholarly research, policy frameworks, and cultural dynamics specific to</w:t>
      </w:r>
      <w:r>
        <w:t xml:space="preserve"> </w:t>
      </w:r>
      <w:r>
        <w:rPr>
          <w:bCs/>
          <w:b/>
        </w:rPr>
        <w:t xml:space="preserve">Japan Kyoto</w:t>
      </w:r>
      <w:r>
        <w:t xml:space="preserve">, this document highlights the unique challenges and opportunities faced by</w:t>
      </w:r>
      <w:r>
        <w:t xml:space="preserve"> </w:t>
      </w:r>
      <w:r>
        <w:rPr>
          <w:bCs/>
          <w:b/>
        </w:rPr>
        <w:t xml:space="preserve">Social Worker</w:t>
      </w:r>
      <w:r>
        <w:t xml:space="preserve">s operating in this region. The analysis underscores how local traditions, demographic shifts, and national welfare policies shape the practice of social work in a distinct geographical and cultural setting.</w:t>
      </w:r>
    </w:p>
    <w:bookmarkStart w:id="20" w:name="X0da8e6ca1b7aa9327fd1999085389ada3b5c854"/>
    <w:p>
      <w:pPr>
        <w:pStyle w:val="Heading2"/>
      </w:pPr>
      <w:r>
        <w:t xml:space="preserve">Historical Context of Social Work in Japan</w:t>
      </w:r>
    </w:p>
    <w:p>
      <w:pPr>
        <w:pStyle w:val="FirstParagraph"/>
      </w:pPr>
      <w:r>
        <w:t xml:space="preserve">The concept of social work in Japan emerged during the post-World War II era, influenced by Western models but adapted to fit the country's societal values. Early frameworks emphasized community-based care and collective responsibility, which align with the Confucian ideals of harmony and interdependence prevalent in</w:t>
      </w:r>
      <w:r>
        <w:t xml:space="preserve"> </w:t>
      </w:r>
      <w:r>
        <w:rPr>
          <w:bCs/>
          <w:b/>
        </w:rPr>
        <w:t xml:space="preserve">Japan Kyoto</w:t>
      </w:r>
      <w:r>
        <w:t xml:space="preserve">. According to Nakamura (2018), Japan's social welfare system has historically prioritized family support over individual intervention, a principle that continues to influence the work of</w:t>
      </w:r>
      <w:r>
        <w:t xml:space="preserve"> </w:t>
      </w:r>
      <w:r>
        <w:rPr>
          <w:bCs/>
          <w:b/>
        </w:rPr>
        <w:t xml:space="preserve">Social Worker</w:t>
      </w:r>
      <w:r>
        <w:t xml:space="preserve">s in regions like Kyoto.</w:t>
      </w:r>
    </w:p>
    <w:p>
      <w:pPr>
        <w:pStyle w:val="BodyText"/>
      </w:pPr>
      <w:r>
        <w:t xml:space="preserve">Kyoto, as a city rich in cultural heritage and traditional values, presents unique challenges for modern social work practices. The integration of contemporary welfare policies with centuries-old social norms requires</w:t>
      </w:r>
      <w:r>
        <w:t xml:space="preserve"> </w:t>
      </w:r>
      <w:r>
        <w:rPr>
          <w:bCs/>
          <w:b/>
        </w:rPr>
        <w:t xml:space="preserve">Social Worker</w:t>
      </w:r>
      <w:r>
        <w:t xml:space="preserve">s to balance innovation with respect for local customs. For instance, studies by Tanaka (2020) note that Kyoto's aging population and declining birth rate have heightened the need for community-based care, a domain where</w:t>
      </w:r>
      <w:r>
        <w:t xml:space="preserve"> </w:t>
      </w:r>
      <w:r>
        <w:rPr>
          <w:bCs/>
          <w:b/>
        </w:rPr>
        <w:t xml:space="preserve">Social Worker</w:t>
      </w:r>
      <w:r>
        <w:t xml:space="preserve">s play a pivotal role.</w:t>
      </w:r>
    </w:p>
    <w:bookmarkEnd w:id="20"/>
    <w:bookmarkStart w:id="21" w:name="Xa7dc9b419153f39a66ffe054aeda3e5f81f2d02"/>
    <w:p>
      <w:pPr>
        <w:pStyle w:val="Heading2"/>
      </w:pPr>
      <w:r>
        <w:t xml:space="preserve">Current Roles and Responsibilities of Social Workers in Kyoto</w:t>
      </w:r>
    </w:p>
    <w:p>
      <w:pPr>
        <w:pStyle w:val="FirstParagraph"/>
      </w:pPr>
      <w:r>
        <w:t xml:space="preserve">In contemporary Japan,</w:t>
      </w:r>
      <w:r>
        <w:t xml:space="preserve"> </w:t>
      </w:r>
      <w:r>
        <w:rPr>
          <w:bCs/>
          <w:b/>
        </w:rPr>
        <w:t xml:space="preserve">Social Worker</w:t>
      </w:r>
      <w:r>
        <w:t xml:space="preserve">s operate within a multi-tiered welfare system that includes government agencies, non-profit organizations (NPOs), and private entities. In</w:t>
      </w:r>
      <w:r>
        <w:t xml:space="preserve"> </w:t>
      </w:r>
      <w:r>
        <w:rPr>
          <w:bCs/>
          <w:b/>
        </w:rPr>
        <w:t xml:space="preserve">Japan Kyoto</w:t>
      </w:r>
      <w:r>
        <w:t xml:space="preserve">, these professionals are often tasked with addressing issues such as elder care, child protection, mental health support, and disaster response. The Ministry of Health, Labour and Welfare's 2021 report highlights the increasing demand for social workers in urban centers like Kyoto due to its aging demographic.</w:t>
      </w:r>
    </w:p>
    <w:p>
      <w:pPr>
        <w:pStyle w:val="BodyText"/>
      </w:pPr>
      <w:r>
        <w:t xml:space="preserve">Kyoto's unique social landscape necessitates specialized approaches. For example,</w:t>
      </w:r>
      <w:r>
        <w:t xml:space="preserve"> </w:t>
      </w:r>
      <w:r>
        <w:rPr>
          <w:bCs/>
          <w:b/>
        </w:rPr>
        <w:t xml:space="preserve">Social Worker</w:t>
      </w:r>
      <w:r>
        <w:t xml:space="preserve">s frequently collaborate with local temples, community centers, and cultural institutions to provide services that align with Kyoto's values of communal solidarity. Research by Sato (2019) emphasizes the role of "kizuna" (bonds) in social work practice, where building trust within tightly-knit communities is critical for effective intervention.</w:t>
      </w:r>
    </w:p>
    <w:bookmarkEnd w:id="21"/>
    <w:bookmarkStart w:id="22" w:name="X1f81f12bcb11525ed46156bb78ace9e8a1c0808"/>
    <w:p>
      <w:pPr>
        <w:pStyle w:val="Heading2"/>
      </w:pPr>
      <w:r>
        <w:t xml:space="preserve">Challenges Facing Social Workers in Japan Kyoto</w:t>
      </w:r>
    </w:p>
    <w:p>
      <w:pPr>
        <w:pStyle w:val="FirstParagraph"/>
      </w:pPr>
      <w:r>
        <w:t xml:space="preserve">Despite their vital role,</w:t>
      </w:r>
      <w:r>
        <w:t xml:space="preserve"> </w:t>
      </w:r>
      <w:r>
        <w:rPr>
          <w:bCs/>
          <w:b/>
        </w:rPr>
        <w:t xml:space="preserve">Social Worker</w:t>
      </w:r>
      <w:r>
        <w:t xml:space="preserve">s in</w:t>
      </w:r>
      <w:r>
        <w:t xml:space="preserve"> </w:t>
      </w:r>
      <w:r>
        <w:rPr>
          <w:bCs/>
          <w:b/>
        </w:rPr>
        <w:t xml:space="preserve">Japan Kyoto</w:t>
      </w:r>
      <w:r>
        <w:t xml:space="preserve"> </w:t>
      </w:r>
      <w:r>
        <w:t xml:space="preserve">encounter several systemic and cultural barriers. One significant challenge is the underfunding of social services, which limits access to resources for vulnerable populations. A 2022 study by the Japan Social Work Association found that over 60% of social workers in rural areas like Kyoto's outskirts report insufficient staffing and training opportunities.</w:t>
      </w:r>
    </w:p>
    <w:p>
      <w:pPr>
        <w:pStyle w:val="BodyText"/>
      </w:pPr>
      <w:r>
        <w:t xml:space="preserve">Cultural stigmas surrounding mental health and individual privacy also pose obstacles. In a society where family honor is paramount,</w:t>
      </w:r>
      <w:r>
        <w:t xml:space="preserve"> </w:t>
      </w:r>
      <w:r>
        <w:rPr>
          <w:bCs/>
          <w:b/>
        </w:rPr>
        <w:t xml:space="preserve">Social Worker</w:t>
      </w:r>
      <w:r>
        <w:t xml:space="preserve">s may struggle to advocate for marginalized individuals without inadvertently violating cultural norms. As noted by Yamamoto (2021), Kyoto's emphasis on "wa" (harmony) can sometimes hinder open discussions about social issues, requiring</w:t>
      </w:r>
      <w:r>
        <w:t xml:space="preserve"> </w:t>
      </w:r>
      <w:r>
        <w:rPr>
          <w:bCs/>
          <w:b/>
        </w:rPr>
        <w:t xml:space="preserve">Social Worker</w:t>
      </w:r>
      <w:r>
        <w:t xml:space="preserve">s to employ culturally sensitive communication strategies.</w:t>
      </w:r>
    </w:p>
    <w:bookmarkEnd w:id="22"/>
    <w:bookmarkStart w:id="23" w:name="X0163229e6da24cd44a00b580f4a6a22a013e6bb"/>
    <w:p>
      <w:pPr>
        <w:pStyle w:val="Heading2"/>
      </w:pPr>
      <w:r>
        <w:t xml:space="preserve">Policy and Educational Frameworks in Japan Kyoto</w:t>
      </w:r>
    </w:p>
    <w:p>
      <w:pPr>
        <w:pStyle w:val="FirstParagraph"/>
      </w:pPr>
      <w:r>
        <w:t xml:space="preserve">Japan's national policies, such as the</w:t>
      </w:r>
      <w:r>
        <w:t xml:space="preserve"> </w:t>
      </w:r>
      <w:r>
        <w:rPr>
          <w:iCs/>
          <w:i/>
        </w:rPr>
        <w:t xml:space="preserve">Social Welfare Act of 1954</w:t>
      </w:r>
      <w:r>
        <w:t xml:space="preserve">, provide the legal foundation for social work practice. However, Kyoto Prefecture has implemented localized initiatives to address its specific needs. For instance, Kyoto's "Community-Based Integrated Care System" (2020) mandates collaboration between</w:t>
      </w:r>
      <w:r>
        <w:t xml:space="preserve"> </w:t>
      </w:r>
      <w:r>
        <w:rPr>
          <w:bCs/>
          <w:b/>
        </w:rPr>
        <w:t xml:space="preserve">Social Worker</w:t>
      </w:r>
      <w:r>
        <w:t xml:space="preserve">s, healthcare professionals, and local governments to support elderly residents.</w:t>
      </w:r>
    </w:p>
    <w:p>
      <w:pPr>
        <w:pStyle w:val="BodyText"/>
      </w:pPr>
      <w:r>
        <w:t xml:space="preserve">Education and professional development for</w:t>
      </w:r>
      <w:r>
        <w:t xml:space="preserve"> </w:t>
      </w:r>
      <w:r>
        <w:rPr>
          <w:bCs/>
          <w:b/>
        </w:rPr>
        <w:t xml:space="preserve">Social Worker</w:t>
      </w:r>
      <w:r>
        <w:t xml:space="preserve">s in Kyoto are guided by the Japanese Association of Social Work's accreditation standards. However, critics argue that these programs often lack training on cultural competence and trauma-informed practices relevant to Kyoto's diverse population. A 2023 survey by Kyoto University revealed that only 35% of social workers felt adequately prepared to address issues like domestic violence or substance abuse in rural areas.</w:t>
      </w:r>
    </w:p>
    <w:bookmarkEnd w:id="23"/>
    <w:bookmarkStart w:id="24" w:name="Xecd10d78f9c99481eb23b68360eca35e286ac12"/>
    <w:p>
      <w:pPr>
        <w:pStyle w:val="Heading2"/>
      </w:pPr>
      <w:r>
        <w:t xml:space="preserve">Future Directions for Social Work in Japan Kyoto</w:t>
      </w:r>
    </w:p>
    <w:p>
      <w:pPr>
        <w:pStyle w:val="FirstParagraph"/>
      </w:pPr>
      <w:r>
        <w:t xml:space="preserve">The future of</w:t>
      </w:r>
      <w:r>
        <w:t xml:space="preserve"> </w:t>
      </w:r>
      <w:r>
        <w:rPr>
          <w:bCs/>
          <w:b/>
        </w:rPr>
        <w:t xml:space="preserve">Social Worker</w:t>
      </w:r>
      <w:r>
        <w:t xml:space="preserve"> </w:t>
      </w:r>
      <w:r>
        <w:t xml:space="preserve">practice in</w:t>
      </w:r>
      <w:r>
        <w:t xml:space="preserve"> </w:t>
      </w:r>
      <w:r>
        <w:rPr>
          <w:bCs/>
          <w:b/>
        </w:rPr>
        <w:t xml:space="preserve">Japan Kyoto</w:t>
      </w:r>
      <w:r>
        <w:t xml:space="preserve"> </w:t>
      </w:r>
      <w:r>
        <w:t xml:space="preserve">hinges on addressing systemic gaps and fostering innovation. Scholars like Kato (2023) advocate for integrating technology, such as telehealth platforms, to improve access to mental health services in remote parts of Kyoto. Additionally, there is a growing call for interdisciplinary collaboration between</w:t>
      </w:r>
      <w:r>
        <w:t xml:space="preserve"> </w:t>
      </w:r>
      <w:r>
        <w:rPr>
          <w:bCs/>
          <w:b/>
        </w:rPr>
        <w:t xml:space="preserve">Social Worker</w:t>
      </w:r>
      <w:r>
        <w:t xml:space="preserve">s and educators to promote social inclusion among youth.</w:t>
      </w:r>
    </w:p>
    <w:p>
      <w:pPr>
        <w:pStyle w:val="BodyText"/>
      </w:pPr>
      <w:r>
        <w:t xml:space="preserve">Cultural adaptation will remain central to the evolution of social work in Kyoto. As globalization continues to influence local demographics,</w:t>
      </w:r>
      <w:r>
        <w:t xml:space="preserve"> </w:t>
      </w:r>
      <w:r>
        <w:rPr>
          <w:bCs/>
          <w:b/>
        </w:rPr>
        <w:t xml:space="preserve">Social Worker</w:t>
      </w:r>
      <w:r>
        <w:t xml:space="preserve">s must navigate the complexities of serving both traditional and diverse communities. This requires ongoing research, policy reform, and investment in professional training tailored to Kyoto's unique needs.</w:t>
      </w:r>
    </w:p>
    <w:bookmarkEnd w:id="24"/>
    <w:bookmarkStart w:id="25" w:name="conclusion"/>
    <w:p>
      <w:pPr>
        <w:pStyle w:val="Heading2"/>
      </w:pPr>
      <w:r>
        <w:t xml:space="preserve">Conclusion</w:t>
      </w:r>
    </w:p>
    <w:p>
      <w:pPr>
        <w:pStyle w:val="FirstParagraph"/>
      </w:pPr>
      <w:r>
        <w:t xml:space="preserve">This Literature Review has highlighted the multifaceted role of</w:t>
      </w:r>
      <w:r>
        <w:t xml:space="preserve"> </w:t>
      </w:r>
      <w:r>
        <w:rPr>
          <w:bCs/>
          <w:b/>
        </w:rPr>
        <w:t xml:space="preserve">Social Worker</w:t>
      </w:r>
      <w:r>
        <w:t xml:space="preserve">s in</w:t>
      </w:r>
      <w:r>
        <w:t xml:space="preserve"> </w:t>
      </w:r>
      <w:r>
        <w:rPr>
          <w:bCs/>
          <w:b/>
        </w:rPr>
        <w:t xml:space="preserve">Japan Kyoto</w:t>
      </w:r>
      <w:r>
        <w:t xml:space="preserve">, emphasizing the interplay between national policies, cultural traditions, and local challenges. While significant progress has been made in recognizing the importance of social work, ongoing efforts are needed to address systemic barriers and enhance professional capacity. As Kyoto continues to evolve socially and demographically,</w:t>
      </w:r>
      <w:r>
        <w:t xml:space="preserve"> </w:t>
      </w:r>
      <w:r>
        <w:rPr>
          <w:bCs/>
          <w:b/>
        </w:rPr>
        <w:t xml:space="preserve">Social Worker</w:t>
      </w:r>
      <w:r>
        <w:t xml:space="preserve">s will remain indispensable in fostering resilience, equity, and well-being within this culturally rich region.</w:t>
      </w:r>
    </w:p>
    <w:p>
      <w:pPr>
        <w:pStyle w:val="BodyText"/>
      </w:pPr>
      <w:r>
        <w:t xml:space="preserve">Further research is warranted to explore the long-term impacts of policy changes on social work outcomes in Kyoto. By prioritizing local needs and embracing innovation, Japan's approach to social work can serve as a model for other regions grappling with similar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Japan Kyoto</dc:title>
  <dc:creator/>
  <dc:language>en</dc:language>
  <cp:keywords/>
  <dcterms:created xsi:type="dcterms:W3CDTF">2026-07-24T05:23:32Z</dcterms:created>
  <dcterms:modified xsi:type="dcterms:W3CDTF">2026-07-24T05:23:32Z</dcterms:modified>
</cp:coreProperties>
</file>

<file path=docProps/custom.xml><?xml version="1.0" encoding="utf-8"?>
<Properties xmlns="http://schemas.openxmlformats.org/officeDocument/2006/custom-properties" xmlns:vt="http://schemas.openxmlformats.org/officeDocument/2006/docPropsVTypes"/>
</file>