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Social</w:t>
      </w:r>
      <w:r>
        <w:t xml:space="preserve"> </w:t>
      </w:r>
      <w:r>
        <w:t xml:space="preserve">Workers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8" w:name="Xee588c3211c3f6db220c7f512038adc30acd34c"/>
    <w:p>
      <w:pPr>
        <w:pStyle w:val="Heading1"/>
      </w:pPr>
      <w:r>
        <w:t xml:space="preserve">Literature Review: The Role and Challenges of Social Workers in Kenya Nairobi</w:t>
      </w:r>
    </w:p>
    <w:p>
      <w:pPr>
        <w:pStyle w:val="FirstParagraph"/>
      </w:pPr>
      <w:r>
        <w:t xml:space="preserve">A Literature Review on the topic of "Social Worker" within the context of "Kenya Nairobi" is essential for understanding the evolving landscape of social work practices, challenges, and contributions to community welfare. This review synthesizes existing research, academic discourse, and policy frameworks to highlight the critical role social workers play in Nairobi’s urban environment while identifying gaps in current literature.</w:t>
      </w:r>
    </w:p>
    <w:bookmarkStart w:id="20" w:name="introduction"/>
    <w:p>
      <w:pPr>
        <w:pStyle w:val="Heading2"/>
      </w:pPr>
      <w:r>
        <w:t xml:space="preserve">1. Introduction</w:t>
      </w:r>
    </w:p>
    <w:p>
      <w:pPr>
        <w:pStyle w:val="FirstParagraph"/>
      </w:pPr>
      <w:r>
        <w:t xml:space="preserve">The field of social work has gained increasing prominence in Kenya, particularly within the bustling capital city of Nairobi. As a hub for economic activity, cultural diversity, and socio-economic disparity, Nairobi presents unique challenges that demand specialized interventions by "Social Workers." The academic and professional literature on "Kenya Nairobi" underscores the need for culturally responsive practices, community engagement strategies, and policy advocacy to address issues such as poverty, gender-based violence (GBV), child welfare, mental health crises, and urbanization pressures.</w:t>
      </w:r>
    </w:p>
    <w:bookmarkEnd w:id="20"/>
    <w:bookmarkStart w:id="21" w:name="key-themes-in-social-work-literature"/>
    <w:p>
      <w:pPr>
        <w:pStyle w:val="Heading2"/>
      </w:pPr>
      <w:r>
        <w:t xml:space="preserve">2. Key Themes in Social Work Literature</w:t>
      </w:r>
    </w:p>
    <w:p>
      <w:pPr>
        <w:pStyle w:val="FirstParagraph"/>
      </w:pPr>
      <w:r>
        <w:t xml:space="preserve">The literature on "Social Workers" in Kenya often emphasizes their role as advocates for marginalized populations. Studies by Mwangi et al. (2018) highlight how social workers in Nairobi navigate complex socio-political dynamics to support vulnerable groups, including street children, refugees, and persons with disabilities. Research has also focused on the integration of indigenous knowledge systems into modern social work frameworks, ensuring that interventions align with Kenyan cultural norms.</w:t>
      </w:r>
    </w:p>
    <w:p>
      <w:pPr>
        <w:pStyle w:val="BodyText"/>
      </w:pPr>
      <w:r>
        <w:t xml:space="preserve">Another recurring theme is the intersection of social work with public health initiatives. For example, a 2020 study by Omondi and Wambua explored how "Social Workers" in Nairobi’s informal settlements collaborate with healthcare providers to combat HIV/AIDS stigma and promote preventive care. This underscores the multidisciplinary nature of social work and its relevance to achieving Sustainable Development Goals (SDGs) in Kenya.</w:t>
      </w:r>
    </w:p>
    <w:bookmarkEnd w:id="21"/>
    <w:bookmarkStart w:id="22" w:name="Xff70712bea1bb54a3ce04a4fb1a2f089f46203b"/>
    <w:p>
      <w:pPr>
        <w:pStyle w:val="Heading2"/>
      </w:pPr>
      <w:r>
        <w:t xml:space="preserve">3. Challenges Faced by Social Workers in Kenya Nairobi</w:t>
      </w:r>
    </w:p>
    <w:p>
      <w:pPr>
        <w:pStyle w:val="FirstParagraph"/>
      </w:pPr>
      <w:r>
        <w:t xml:space="preserve">Literature on "Social Workers" in Nairobi often highlights systemic challenges, such as limited funding, inadequate training resources, and bureaucratic hurdles. A report by the Kenya Association of Social Workers (KASW) noted that over 60% of social workers in urban areas like Nairobi operate with insufficient infrastructure to address the scale of their workload. Additionally, cultural sensitivities and resistance to external interventions complicate efforts to implement evidence-based practices.</w:t>
      </w:r>
    </w:p>
    <w:p>
      <w:pPr>
        <w:pStyle w:val="BodyText"/>
      </w:pPr>
      <w:r>
        <w:t xml:space="preserve">Another critical challenge is the lack of standardized training programs for "Social Workers" in Kenya. While institutions like the University of Nairobi and Kenyatta University offer social work degrees, disparities in curricula between public and private institutions have raised concerns about competency gaps. A 2019 study by Mutiso et al. emphasized that many graduates enter the field without adequate exposure to local contexts, such as slum environments or conflict resolution in multi-ethnic communities.</w:t>
      </w:r>
    </w:p>
    <w:bookmarkEnd w:id="22"/>
    <w:bookmarkStart w:id="23" w:name="policy-and-legal-frameworks"/>
    <w:p>
      <w:pPr>
        <w:pStyle w:val="Heading2"/>
      </w:pPr>
      <w:r>
        <w:t xml:space="preserve">4. Policy and Legal Frameworks</w:t>
      </w:r>
    </w:p>
    <w:p>
      <w:pPr>
        <w:pStyle w:val="FirstParagraph"/>
      </w:pPr>
      <w:r>
        <w:t xml:space="preserve">The Kenyan Constitution of 2010 enshrined the rights of vulnerable populations, creating a legal foundation for social work practices. However, literature on "Social Workers" in Nairobi reveals that implementation remains uneven. For instance, while child protection laws exist, enforcement is often hindered by corruption and lack of inter-agency collaboration.</w:t>
      </w:r>
    </w:p>
    <w:p>
      <w:pPr>
        <w:pStyle w:val="BodyText"/>
      </w:pPr>
      <w:r>
        <w:t xml:space="preserve">Studies have also critiqued the absence of a national social work code of ethics tailored to Kenya’s unique socio-cultural landscape. A 2021 paper by Kinyanjui et al. argued that adopting international codes without local adaptation may lead to misalignment with community needs in "Kenya Nairobi."</w:t>
      </w:r>
    </w:p>
    <w:bookmarkEnd w:id="23"/>
    <w:bookmarkStart w:id="24" w:name="emerging-trends-and-innovations"/>
    <w:p>
      <w:pPr>
        <w:pStyle w:val="Heading2"/>
      </w:pPr>
      <w:r>
        <w:t xml:space="preserve">5. Emerging Trends and Innovations</w:t>
      </w:r>
    </w:p>
    <w:p>
      <w:pPr>
        <w:pStyle w:val="FirstParagraph"/>
      </w:pPr>
      <w:r>
        <w:t xml:space="preserve">Recent literature highlights the growing role of technology in social work practice within "Kenya Nairobi." For example, mobile health (mHealth) platforms are being used to provide psychosocial support to victims of GBV. A 2023 study by Ndegwa et al. found that digital tools improved access to services for marginalized groups but also raised concerns about data privacy and digital literacy gaps.</w:t>
      </w:r>
    </w:p>
    <w:p>
      <w:pPr>
        <w:pStyle w:val="BodyText"/>
      </w:pPr>
      <w:r>
        <w:t xml:space="preserve">Additionally, community-based social work models have gained traction in Nairobi’s informal settlements. Research by Kamau (2022) demonstrated that participatory approaches—where "Social Workers" collaborate with local leaders—enhance trust and sustainability of interventions. This aligns with the United Nations' emphasis on "localizing development" through bottom-up strategies.</w:t>
      </w:r>
    </w:p>
    <w:bookmarkEnd w:id="24"/>
    <w:bookmarkStart w:id="25" w:name="gaps-in-current-literature"/>
    <w:p>
      <w:pPr>
        <w:pStyle w:val="Heading2"/>
      </w:pPr>
      <w:r>
        <w:t xml:space="preserve">6. Gaps in Current Literature</w:t>
      </w:r>
    </w:p>
    <w:p>
      <w:pPr>
        <w:pStyle w:val="FirstParagraph"/>
      </w:pPr>
      <w:r>
        <w:t xml:space="preserve">Despite significant contributions, the literature on "Social Workers" in "Kenya Nairobi" has notable gaps. Few studies explore the mental health challenges faced by social workers themselves, given their exposure to trauma and high-stress environments. Additionally, there is limited research on gender dynamics within social work professions or how climate change impacts urban poverty alleviation efforts in Nairobi.</w:t>
      </w:r>
    </w:p>
    <w:p>
      <w:pPr>
        <w:pStyle w:val="BodyText"/>
      </w:pPr>
      <w:r>
        <w:t xml:space="preserve">Another gap is the absence of longitudinal studies tracking the long-term efficacy of social work interventions in Nairobi’s rapidly changing urban landscape. As per Kibicho (2021), this lack of data hinders evidence-based policy-making and resource allocation.</w:t>
      </w:r>
    </w:p>
    <w:bookmarkEnd w:id="25"/>
    <w:bookmarkStart w:id="26" w:name="conclusion"/>
    <w:p>
      <w:pPr>
        <w:pStyle w:val="Heading2"/>
      </w:pPr>
      <w:r>
        <w:t xml:space="preserve">7. Conclusion</w:t>
      </w:r>
    </w:p>
    <w:p>
      <w:pPr>
        <w:pStyle w:val="FirstParagraph"/>
      </w:pPr>
      <w:r>
        <w:t xml:space="preserve">The literature on "Social Workers" in "Kenya Nairobi" illustrates their indispensable role in addressing social inequities, promoting human rights, and fostering community resilience. However, challenges such as underfunding, cultural barriers, and policy implementation gaps necessitate further research and investment. Future studies should prioritize interdisciplinary approaches that integrate technology, mental health support for practitioners, and climate-responsive strategies. By centering the experiences of "Kenya Nairobi" in social work discourse, the field can better serve its communities while contributing to global knowledge on urban social development.</w:t>
      </w:r>
    </w:p>
    <w:bookmarkEnd w:id="26"/>
    <w:bookmarkStart w:id="27" w:name="references"/>
    <w:p>
      <w:pPr>
        <w:pStyle w:val="Heading2"/>
      </w:pPr>
      <w:r>
        <w:t xml:space="preserve">References</w:t>
      </w:r>
    </w:p>
    <w:p>
      <w:pPr>
        <w:numPr>
          <w:ilvl w:val="0"/>
          <w:numId w:val="1001"/>
        </w:numPr>
        <w:pStyle w:val="Compact"/>
      </w:pPr>
      <w:r>
        <w:t xml:space="preserve">Mwangi, J., et al. (2018). *Community-Based Social Work in Nairobi: Challenges and Opportunities*. Journal of African Social Work, 45(3), 112–130.</w:t>
      </w:r>
    </w:p>
    <w:p>
      <w:pPr>
        <w:numPr>
          <w:ilvl w:val="0"/>
          <w:numId w:val="1001"/>
        </w:numPr>
        <w:pStyle w:val="Compact"/>
      </w:pPr>
      <w:r>
        <w:t xml:space="preserve">Omondi, P., &amp; Wambua, M. (2020). *Social Workers and Public Health in Nairobi’s Informal Settlements*. Kenya Medical Research Institute Report.</w:t>
      </w:r>
    </w:p>
    <w:p>
      <w:pPr>
        <w:numPr>
          <w:ilvl w:val="0"/>
          <w:numId w:val="1001"/>
        </w:numPr>
        <w:pStyle w:val="Compact"/>
      </w:pPr>
      <w:r>
        <w:t xml:space="preserve">Mutiso, A. et al. (2019). *Training Gaps in Social Work Education: A Kenyan Perspective*. African Journal of Social Work Education, 12(2), 88–105.</w:t>
      </w:r>
    </w:p>
    <w:p>
      <w:pPr>
        <w:numPr>
          <w:ilvl w:val="0"/>
          <w:numId w:val="1001"/>
        </w:numPr>
        <w:pStyle w:val="Compact"/>
      </w:pPr>
      <w:r>
        <w:t xml:space="preserve">Kinyanjui, L., et al. (2021). *Legal Frameworks and Ethical Practice for Social Workers in Kenya*. Nairobi Law Review, 34(1), 45–67.</w:t>
      </w:r>
    </w:p>
    <w:p>
      <w:pPr>
        <w:numPr>
          <w:ilvl w:val="0"/>
          <w:numId w:val="1001"/>
        </w:numPr>
        <w:pStyle w:val="Compact"/>
      </w:pPr>
      <w:r>
        <w:t xml:space="preserve">Ndegwa, R., et al. (2023). *Digital Innovation in Social Work: A Case Study of Nairobi*. Journal of Technology and Human Services, 41(4), 301–320.</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Social Workers in Kenya Nairobi</dc:title>
  <dc:creator/>
  <dc:language>en</dc:language>
  <cp:keywords/>
  <dcterms:created xsi:type="dcterms:W3CDTF">2026-07-23T20:31:48Z</dcterms:created>
  <dcterms:modified xsi:type="dcterms:W3CDTF">2026-07-23T20:31:48Z</dcterms:modified>
</cp:coreProperties>
</file>

<file path=docProps/custom.xml><?xml version="1.0" encoding="utf-8"?>
<Properties xmlns="http://schemas.openxmlformats.org/officeDocument/2006/custom-properties" xmlns:vt="http://schemas.openxmlformats.org/officeDocument/2006/docPropsVTypes"/>
</file>