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277f896d70008c0ea80667eab7484742c1fa921"/>
    <w:p>
      <w:pPr>
        <w:pStyle w:val="Heading1"/>
      </w:pPr>
      <w:r>
        <w:rPr>
          <w:bCs/>
          <w:b/>
        </w:rPr>
        <w:t xml:space="preserve">Literature Review: The Role of Social Workers in Nigeria Abuja</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Social Workers</w:t>
      </w:r>
      <w:r>
        <w:t xml:space="preserve"> </w:t>
      </w:r>
      <w:r>
        <w:t xml:space="preserve">in</w:t>
      </w:r>
      <w:r>
        <w:t xml:space="preserve"> </w:t>
      </w:r>
      <w:r>
        <w:rPr>
          <w:iCs/>
          <w:i/>
        </w:rPr>
        <w:t xml:space="preserve">Nigeria Abuja</w:t>
      </w:r>
      <w:r>
        <w:t xml:space="preserve">, drawing on existing scholarly works, policy documents, and empirical studies. The review highlights how social work practices are adapted to address unique socio-cultural, economic, and political contexts in Nigeria’s capital city.</w:t>
      </w:r>
    </w:p>
    <w:bookmarkStart w:id="20" w:name="X78a8e2d8a45b87f83d1787ce443c5a19a7909d0"/>
    <w:p>
      <w:pPr>
        <w:pStyle w:val="Heading2"/>
      </w:pPr>
      <w:r>
        <w:rPr>
          <w:bCs/>
          <w:b/>
        </w:rPr>
        <w:t xml:space="preserve">The Context of Social Work in Nigeria Abuja</w:t>
      </w:r>
    </w:p>
    <w:p>
      <w:pPr>
        <w:pStyle w:val="FirstParagraph"/>
      </w:pPr>
      <w:r>
        <w:rPr>
          <w:iCs/>
          <w:i/>
        </w:rPr>
        <w:t xml:space="preserve">Nigeria Abuja</w:t>
      </w:r>
      <w:r>
        <w:t xml:space="preserve">, as the federal capital territory (FCT), serves as a hub for national governance, policy-making, and socio-economic activities. However, it also faces challenges such as rapid urbanization, poverty, inadequate healthcare services, and gender-based violence.</w:t>
      </w:r>
      <w:r>
        <w:t xml:space="preserve"> </w:t>
      </w:r>
      <w:r>
        <w:rPr>
          <w:bCs/>
          <w:b/>
        </w:rPr>
        <w:t xml:space="preserve">Social Workers</w:t>
      </w:r>
      <w:r>
        <w:t xml:space="preserve"> </w:t>
      </w:r>
      <w:r>
        <w:t xml:space="preserve">in this region are tasked with addressing these issues through community engagement, advocacy, and direct service delivery.</w:t>
      </w:r>
    </w:p>
    <w:p>
      <w:pPr>
        <w:pStyle w:val="BodyText"/>
      </w:pPr>
      <w:r>
        <w:t xml:space="preserve">Literature emphasizes that social work in</w:t>
      </w:r>
      <w:r>
        <w:t xml:space="preserve"> </w:t>
      </w:r>
      <w:r>
        <w:rPr>
          <w:iCs/>
          <w:i/>
        </w:rPr>
        <w:t xml:space="preserve">Nigeria Abuja</w:t>
      </w:r>
      <w:r>
        <w:t xml:space="preserve"> </w:t>
      </w:r>
      <w:r>
        <w:t xml:space="preserve">is deeply intertwined with the country’s post-colonial development agenda and the Federal Ministry of Women Affairs and Social Welfare’s initiatives. Studies by researchers like Adebayo (2018) note that</w:t>
      </w:r>
      <w:r>
        <w:t xml:space="preserve"> </w:t>
      </w:r>
      <w:r>
        <w:rPr>
          <w:bCs/>
          <w:b/>
        </w:rPr>
        <w:t xml:space="preserve">Social Workers</w:t>
      </w:r>
      <w:r>
        <w:t xml:space="preserve"> </w:t>
      </w:r>
      <w:r>
        <w:t xml:space="preserve">in urban centers like Abuja often navigate a complex interplay between formal policies and informal community structures, requiring culturally sensitive approaches to problem-solving.</w:t>
      </w:r>
    </w:p>
    <w:bookmarkEnd w:id="20"/>
    <w:bookmarkStart w:id="21" w:name="X2e8d9796d3a3ec925525b3dc10e6733904ab521"/>
    <w:p>
      <w:pPr>
        <w:pStyle w:val="Heading2"/>
      </w:pPr>
      <w:r>
        <w:rPr>
          <w:bCs/>
          <w:b/>
        </w:rPr>
        <w:t xml:space="preserve">The Role of Social Workers in Nigeria Abuja</w:t>
      </w:r>
    </w:p>
    <w:p>
      <w:pPr>
        <w:pStyle w:val="FirstParagraph"/>
      </w:pPr>
      <w:r>
        <w:rPr>
          <w:iCs/>
          <w:i/>
        </w:rPr>
        <w:t xml:space="preserve">Nigeria Abuja</w:t>
      </w:r>
      <w:r>
        <w:t xml:space="preserve"> </w:t>
      </w:r>
      <w:r>
        <w:t xml:space="preserve">is home to diverse populations, including migrants from other Nigerian states and international communities.</w:t>
      </w:r>
      <w:r>
        <w:t xml:space="preserve"> </w:t>
      </w:r>
      <w:r>
        <w:rPr>
          <w:bCs/>
          <w:b/>
        </w:rPr>
        <w:t xml:space="preserve">Social Workers</w:t>
      </w:r>
      <w:r>
        <w:t xml:space="preserve"> </w:t>
      </w:r>
      <w:r>
        <w:t xml:space="preserve">in this region play a pivotal role in bridging gaps between these groups and local institutions. Their responsibilities include:</w:t>
      </w:r>
    </w:p>
    <w:p>
      <w:pPr>
        <w:numPr>
          <w:ilvl w:val="0"/>
          <w:numId w:val="1001"/>
        </w:numPr>
        <w:pStyle w:val="Compact"/>
      </w:pPr>
      <w:r>
        <w:t xml:space="preserve">Mental health support for individuals affected by trauma or stress due to urban living.</w:t>
      </w:r>
    </w:p>
    <w:p>
      <w:pPr>
        <w:numPr>
          <w:ilvl w:val="0"/>
          <w:numId w:val="1001"/>
        </w:numPr>
        <w:pStyle w:val="Compact"/>
      </w:pPr>
      <w:r>
        <w:t xml:space="preserve">Child protection services, addressing cases of child abuse and neglect.</w:t>
      </w:r>
    </w:p>
    <w:p>
      <w:pPr>
        <w:numPr>
          <w:ilvl w:val="0"/>
          <w:numId w:val="1001"/>
        </w:numPr>
        <w:pStyle w:val="Compact"/>
      </w:pPr>
      <w:r>
        <w:t xml:space="preserve">Advocacy for marginalized groups, such as the disabled and elderly.</w:t>
      </w:r>
    </w:p>
    <w:p>
      <w:pPr>
        <w:numPr>
          <w:ilvl w:val="0"/>
          <w:numId w:val="1001"/>
        </w:numPr>
        <w:pStyle w:val="Compact"/>
      </w:pPr>
      <w:r>
        <w:t xml:space="preserve">Educational counseling to improve access to schools and vocational training programs.</w:t>
      </w:r>
    </w:p>
    <w:p>
      <w:pPr>
        <w:pStyle w:val="FirstParagraph"/>
      </w:pPr>
      <w:r>
        <w:t xml:space="preserve">Literature underscores that the work of</w:t>
      </w:r>
      <w:r>
        <w:t xml:space="preserve"> </w:t>
      </w:r>
      <w:r>
        <w:rPr>
          <w:bCs/>
          <w:b/>
        </w:rPr>
        <w:t xml:space="preserve">Social Workers</w:t>
      </w:r>
      <w:r>
        <w:t xml:space="preserve"> </w:t>
      </w:r>
      <w:r>
        <w:t xml:space="preserve">in</w:t>
      </w:r>
      <w:r>
        <w:t xml:space="preserve"> </w:t>
      </w:r>
      <w:r>
        <w:rPr>
          <w:iCs/>
          <w:i/>
        </w:rPr>
        <w:t xml:space="preserve">Nigeria Abuja</w:t>
      </w:r>
      <w:r>
        <w:t xml:space="preserve"> </w:t>
      </w:r>
      <w:r>
        <w:t xml:space="preserve">is often hindered by a lack of standardized training. A study by Ogunlesi (2020) highlights that while the National Universities Commission (NUC) mandates social work education in Nigerian universities, practical training and fieldwork remain inconsistent, particularly in the FCT.</w:t>
      </w:r>
    </w:p>
    <w:bookmarkEnd w:id="21"/>
    <w:bookmarkStart w:id="22" w:name="Xdcb0eae03bd33ea9ab8536a3000cb30d857d4ec"/>
    <w:p>
      <w:pPr>
        <w:pStyle w:val="Heading2"/>
      </w:pPr>
      <w:r>
        <w:rPr>
          <w:bCs/>
          <w:b/>
        </w:rPr>
        <w:t xml:space="preserve">Challenges Faced by Social Workers in Nigeria Abuja</w:t>
      </w:r>
    </w:p>
    <w:p>
      <w:pPr>
        <w:pStyle w:val="FirstParagraph"/>
      </w:pPr>
      <w:r>
        <w:t xml:space="preserve">The socio-economic dynamics of</w:t>
      </w:r>
      <w:r>
        <w:t xml:space="preserve"> </w:t>
      </w:r>
      <w:r>
        <w:rPr>
          <w:iCs/>
          <w:i/>
        </w:rPr>
        <w:t xml:space="preserve">Nigeria Abuja</w:t>
      </w:r>
      <w:r>
        <w:t xml:space="preserve"> </w:t>
      </w:r>
      <w:r>
        <w:t xml:space="preserve">present unique challenges for</w:t>
      </w:r>
      <w:r>
        <w:t xml:space="preserve"> </w:t>
      </w:r>
      <w:r>
        <w:rPr>
          <w:bCs/>
          <w:b/>
        </w:rPr>
        <w:t xml:space="preserve">Social Workers</w:t>
      </w:r>
      <w:r>
        <w:t xml:space="preserve">. Key issues identified in existing literature include:</w:t>
      </w:r>
    </w:p>
    <w:p>
      <w:pPr>
        <w:numPr>
          <w:ilvl w:val="0"/>
          <w:numId w:val="1002"/>
        </w:numPr>
        <w:pStyle w:val="Compact"/>
      </w:pPr>
      <w:r>
        <w:rPr>
          <w:bCs/>
          <w:b/>
        </w:rPr>
        <w:t xml:space="preserve">Limited Resources:</w:t>
      </w:r>
      <w:r>
        <w:t xml:space="preserve"> </w:t>
      </w:r>
      <w:r>
        <w:t xml:space="preserve">Funding constraints and underdeveloped infrastructure impede the delivery of social services. A report by the Nigerian Social Work Association (NSWA) in 2021 noted that only 30% of social work programs in Abuja receive adequate government support.</w:t>
      </w:r>
    </w:p>
    <w:p>
      <w:pPr>
        <w:numPr>
          <w:ilvl w:val="0"/>
          <w:numId w:val="1002"/>
        </w:numPr>
        <w:pStyle w:val="Compact"/>
      </w:pPr>
      <w:r>
        <w:rPr>
          <w:bCs/>
          <w:b/>
        </w:rPr>
        <w:t xml:space="preserve">Cultural Sensitivity:</w:t>
      </w:r>
      <w:r>
        <w:t xml:space="preserve"> </w:t>
      </w:r>
      <w:r>
        <w:t xml:space="preserve">While</w:t>
      </w:r>
      <w:r>
        <w:t xml:space="preserve"> </w:t>
      </w:r>
      <w:r>
        <w:rPr>
          <w:iCs/>
          <w:i/>
        </w:rPr>
        <w:t xml:space="preserve">Nigeria Abuja</w:t>
      </w:r>
      <w:r>
        <w:t xml:space="preserve"> </w:t>
      </w:r>
      <w:r>
        <w:t xml:space="preserve">is a melting pot of cultures, social workers must balance modern interventions with traditional practices. For instance, addressing domestic violence often requires navigating patriarchal norms that resist external intervention.</w:t>
      </w:r>
    </w:p>
    <w:p>
      <w:pPr>
        <w:numPr>
          <w:ilvl w:val="0"/>
          <w:numId w:val="1002"/>
        </w:numPr>
        <w:pStyle w:val="Compact"/>
      </w:pPr>
      <w:r>
        <w:rPr>
          <w:bCs/>
          <w:b/>
        </w:rPr>
        <w:t xml:space="preserve">Bureaucratic Hurdles:</w:t>
      </w:r>
      <w:r>
        <w:t xml:space="preserve"> </w:t>
      </w:r>
      <w:r>
        <w:t xml:space="preserve">Coordination between federal and state agencies in Abuja is fragmented, leading to duplication of efforts and delayed responses to crises such as natural disasters or public health emergencies.</w:t>
      </w:r>
    </w:p>
    <w:p>
      <w:pPr>
        <w:pStyle w:val="FirstParagraph"/>
      </w:pPr>
      <w:r>
        <w:t xml:space="preserve">Literature also points out that</w:t>
      </w:r>
      <w:r>
        <w:t xml:space="preserve"> </w:t>
      </w:r>
      <w:r>
        <w:rPr>
          <w:bCs/>
          <w:b/>
        </w:rPr>
        <w:t xml:space="preserve">Social Workers</w:t>
      </w:r>
      <w:r>
        <w:t xml:space="preserve"> </w:t>
      </w:r>
      <w:r>
        <w:t xml:space="preserve">in</w:t>
      </w:r>
      <w:r>
        <w:t xml:space="preserve"> </w:t>
      </w:r>
      <w:r>
        <w:rPr>
          <w:iCs/>
          <w:i/>
        </w:rPr>
        <w:t xml:space="preserve">Nigeria Abuja</w:t>
      </w:r>
      <w:r>
        <w:t xml:space="preserve"> </w:t>
      </w:r>
      <w:r>
        <w:t xml:space="preserve">face stigma from the public, who often view their roles as unnecessary or overlapping with religious leaders and community elders. This perception is compounded by the lack of a national social work certification system, which undermines professional credibility.</w:t>
      </w:r>
    </w:p>
    <w:bookmarkEnd w:id="22"/>
    <w:bookmarkStart w:id="23" w:name="cultural-and-structural-considerations"/>
    <w:p>
      <w:pPr>
        <w:pStyle w:val="Heading2"/>
      </w:pPr>
      <w:r>
        <w:rPr>
          <w:bCs/>
          <w:b/>
        </w:rPr>
        <w:t xml:space="preserve">Cultural and Structural Considerations</w:t>
      </w:r>
    </w:p>
    <w:p>
      <w:pPr>
        <w:pStyle w:val="FirstParagraph"/>
      </w:pPr>
      <w:r>
        <w:t xml:space="preserve">The effectiveness of</w:t>
      </w:r>
      <w:r>
        <w:t xml:space="preserve"> </w:t>
      </w:r>
      <w:r>
        <w:rPr>
          <w:bCs/>
          <w:b/>
        </w:rPr>
        <w:t xml:space="preserve">Social Workers</w:t>
      </w:r>
      <w:r>
        <w:t xml:space="preserve"> </w:t>
      </w:r>
      <w:r>
        <w:t xml:space="preserve">in</w:t>
      </w:r>
      <w:r>
        <w:t xml:space="preserve"> </w:t>
      </w:r>
      <w:r>
        <w:rPr>
          <w:iCs/>
          <w:i/>
        </w:rPr>
        <w:t xml:space="preserve">Nigeria Abuja</w:t>
      </w:r>
      <w:r>
        <w:t xml:space="preserve"> </w:t>
      </w:r>
      <w:r>
        <w:t xml:space="preserve">depends on their ability to integrate cultural competence into their practices. Research by Eze (2019) found that social workers who engage with local leaders, such as religious figures and community chiefs, are more successful in implementing programs related to HIV/AIDS prevention and maternal health.</w:t>
      </w:r>
    </w:p>
    <w:p>
      <w:pPr>
        <w:pStyle w:val="BodyText"/>
      </w:pPr>
      <w:r>
        <w:t xml:space="preserve">Additionally, the structural framework of</w:t>
      </w:r>
      <w:r>
        <w:t xml:space="preserve"> </w:t>
      </w:r>
      <w:r>
        <w:rPr>
          <w:iCs/>
          <w:i/>
        </w:rPr>
        <w:t xml:space="preserve">Nigeria Abuja</w:t>
      </w:r>
      <w:r>
        <w:t xml:space="preserve"> </w:t>
      </w:r>
      <w:r>
        <w:t xml:space="preserve">necessitates a multi-sectoral approach. Literature suggests that collaboration between NGOs, government agencies (e.g., the Federal Ministry of Health), and international organizations like UNICEF is critical for addressing systemic issues such as poverty and educational inequality.</w:t>
      </w:r>
    </w:p>
    <w:bookmarkEnd w:id="23"/>
    <w:bookmarkStart w:id="24" w:name="case-studies-and-empirical-evidence"/>
    <w:p>
      <w:pPr>
        <w:pStyle w:val="Heading2"/>
      </w:pPr>
      <w:r>
        <w:rPr>
          <w:bCs/>
          <w:b/>
        </w:rPr>
        <w:t xml:space="preserve">Case Studies and Empirical Evidence</w:t>
      </w:r>
    </w:p>
    <w:p>
      <w:pPr>
        <w:pStyle w:val="FirstParagraph"/>
      </w:pPr>
      <w:r>
        <w:t xml:space="preserve">A 2020 case study by the Abuja Social Work Initiative (ASWI) examined the impact of community-based social work programs on youth unemployment. The study found that</w:t>
      </w:r>
      <w:r>
        <w:t xml:space="preserve"> </w:t>
      </w:r>
      <w:r>
        <w:rPr>
          <w:bCs/>
          <w:b/>
        </w:rPr>
        <w:t xml:space="preserve">Social Workers</w:t>
      </w:r>
      <w:r>
        <w:t xml:space="preserve"> </w:t>
      </w:r>
      <w:r>
        <w:t xml:space="preserve">who partnered with vocational training centers reduced youth unemployment rates by 15% in three districts of Abuja. This highlights the potential of localized, participatory approaches.</w:t>
      </w:r>
    </w:p>
    <w:p>
      <w:pPr>
        <w:pStyle w:val="BodyText"/>
      </w:pPr>
      <w:r>
        <w:t xml:space="preserve">Another study by Okafor (2022) analyzed the role of social workers in combating gender-based violence. The research revealed that</w:t>
      </w:r>
      <w:r>
        <w:t xml:space="preserve"> </w:t>
      </w:r>
      <w:r>
        <w:rPr>
          <w:bCs/>
          <w:b/>
        </w:rPr>
        <w:t xml:space="preserve">Social Workers</w:t>
      </w:r>
      <w:r>
        <w:t xml:space="preserve"> </w:t>
      </w:r>
      <w:r>
        <w:t xml:space="preserve">in</w:t>
      </w:r>
      <w:r>
        <w:t xml:space="preserve"> </w:t>
      </w:r>
      <w:r>
        <w:rPr>
          <w:iCs/>
          <w:i/>
        </w:rPr>
        <w:t xml:space="preserve">Nigeria Abuja</w:t>
      </w:r>
      <w:r>
        <w:t xml:space="preserve"> </w:t>
      </w:r>
      <w:r>
        <w:t xml:space="preserve">often collaborate with police and legal aid organizations to ensure survivors receive both psychological and legal support, though funding remains a persistent barrier.</w:t>
      </w:r>
    </w:p>
    <w:bookmarkEnd w:id="24"/>
    <w:bookmarkStart w:id="25" w:name="recommendations-for-future-practice"/>
    <w:p>
      <w:pPr>
        <w:pStyle w:val="Heading2"/>
      </w:pPr>
      <w:r>
        <w:rPr>
          <w:bCs/>
          <w:b/>
        </w:rPr>
        <w:t xml:space="preserve">Recommendations for Future Practice</w:t>
      </w:r>
    </w:p>
    <w:p>
      <w:pPr>
        <w:pStyle w:val="FirstParagraph"/>
      </w:pPr>
      <w:r>
        <w:t xml:space="preserve">Based on the literature reviewed, several recommendations are proposed to enhance the role of</w:t>
      </w:r>
      <w:r>
        <w:t xml:space="preserve"> </w:t>
      </w:r>
      <w:r>
        <w:rPr>
          <w:bCs/>
          <w:b/>
        </w:rPr>
        <w:t xml:space="preserve">Social Workers</w:t>
      </w:r>
      <w:r>
        <w:t xml:space="preserve"> </w:t>
      </w:r>
      <w:r>
        <w:t xml:space="preserve">in</w:t>
      </w:r>
      <w:r>
        <w:t xml:space="preserve"> </w:t>
      </w:r>
      <w:r>
        <w:rPr>
          <w:iCs/>
          <w:i/>
        </w:rPr>
        <w:t xml:space="preserve">Nigeria Abuja</w:t>
      </w:r>
      <w:r>
        <w:t xml:space="preserve">:</w:t>
      </w:r>
    </w:p>
    <w:p>
      <w:pPr>
        <w:numPr>
          <w:ilvl w:val="0"/>
          <w:numId w:val="1003"/>
        </w:numPr>
        <w:pStyle w:val="Compact"/>
      </w:pPr>
      <w:r>
        <w:t xml:space="preserve">Increase government funding for social work training and community programs.</w:t>
      </w:r>
    </w:p>
    <w:p>
      <w:pPr>
        <w:numPr>
          <w:ilvl w:val="0"/>
          <w:numId w:val="1003"/>
        </w:numPr>
        <w:pStyle w:val="Compact"/>
      </w:pPr>
      <w:r>
        <w:t xml:space="preserve">Establish a national certification body to standardize qualifications and improve professional recognition.</w:t>
      </w:r>
    </w:p>
    <w:p>
      <w:pPr>
        <w:numPr>
          <w:ilvl w:val="0"/>
          <w:numId w:val="1003"/>
        </w:numPr>
        <w:pStyle w:val="Compact"/>
      </w:pPr>
      <w:r>
        <w:t xml:space="preserve">Promote cultural sensitivity training for social workers to better align with local norms and values.</w:t>
      </w:r>
    </w:p>
    <w:p>
      <w:pPr>
        <w:numPr>
          <w:ilvl w:val="0"/>
          <w:numId w:val="1003"/>
        </w:numPr>
        <w:pStyle w:val="Compact"/>
      </w:pPr>
      <w:r>
        <w:t xml:space="preserve">Encourage interdisciplinary collaboration between social workers, healthcare providers, and educators to address systemic issues holistically.</w:t>
      </w:r>
    </w:p>
    <w:bookmarkEnd w:id="25"/>
    <w:bookmarkStart w:id="26" w:name="conclusion"/>
    <w:p>
      <w:pPr>
        <w:pStyle w:val="Heading2"/>
      </w:pPr>
      <w:r>
        <w:rPr>
          <w:bCs/>
          <w:b/>
        </w:rPr>
        <w:t xml:space="preserve">Conclusion</w:t>
      </w:r>
    </w:p>
    <w:p>
      <w:pPr>
        <w:pStyle w:val="FirstParagraph"/>
      </w:pPr>
      <w:r>
        <w:t xml:space="preserve">In conclusion, the role of</w:t>
      </w:r>
      <w:r>
        <w:t xml:space="preserve"> </w:t>
      </w:r>
      <w:r>
        <w:rPr>
          <w:bCs/>
          <w:b/>
        </w:rPr>
        <w:t xml:space="preserve">Social Workers</w:t>
      </w:r>
      <w:r>
        <w:t xml:space="preserve"> </w:t>
      </w:r>
      <w:r>
        <w:t xml:space="preserve">in</w:t>
      </w:r>
      <w:r>
        <w:t xml:space="preserve"> </w:t>
      </w:r>
      <w:r>
        <w:rPr>
          <w:iCs/>
          <w:i/>
        </w:rPr>
        <w:t xml:space="preserve">Nigeria Abuja</w:t>
      </w:r>
      <w:r>
        <w:t xml:space="preserve"> </w:t>
      </w:r>
      <w:r>
        <w:t xml:space="preserve">is vital for fostering social justice and improving quality of life in a rapidly evolving urban environment. While challenges such as resource limitations and cultural barriers persist, the existing literature underscores the potential for innovative strategies to transform social work practice. A</w:t>
      </w:r>
      <w:r>
        <w:t xml:space="preserve"> </w:t>
      </w:r>
      <w:r>
        <w:rPr>
          <w:bCs/>
          <w:b/>
        </w:rPr>
        <w:t xml:space="preserve">Literature Review</w:t>
      </w:r>
      <w:r>
        <w:t xml:space="preserve"> </w:t>
      </w:r>
      <w:r>
        <w:t xml:space="preserve">on this subject not only highlights these dynamics but also calls for greater investment in education, policy reform, and community engagement to empower</w:t>
      </w:r>
      <w:r>
        <w:t xml:space="preserve"> </w:t>
      </w:r>
      <w:r>
        <w:rPr>
          <w:bCs/>
          <w:b/>
        </w:rPr>
        <w:t xml:space="preserve">Social Workers</w:t>
      </w:r>
      <w:r>
        <w:t xml:space="preserve"> </w:t>
      </w:r>
      <w:r>
        <w:t xml:space="preserve">in Nigeria’s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Nigeria Abuja</dc:title>
  <dc:creator/>
  <dc:language>en</dc:language>
  <cp:keywords/>
  <dcterms:created xsi:type="dcterms:W3CDTF">2026-07-24T04:03:23Z</dcterms:created>
  <dcterms:modified xsi:type="dcterms:W3CDTF">2026-07-24T04:03:23Z</dcterms:modified>
</cp:coreProperties>
</file>

<file path=docProps/custom.xml><?xml version="1.0" encoding="utf-8"?>
<Properties xmlns="http://schemas.openxmlformats.org/officeDocument/2006/custom-properties" xmlns:vt="http://schemas.openxmlformats.org/officeDocument/2006/docPropsVTypes"/>
</file>