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Nigeria</w:t>
      </w:r>
      <w:r>
        <w:t xml:space="preserve"> </w:t>
      </w:r>
      <w:r>
        <w:t xml:space="preserve">Lagos</w:t>
      </w:r>
    </w:p>
    <w:bookmarkStart w:id="28" w:name="X62a71a5bfb98ff878ed9b54ba868de55116c3b0"/>
    <w:p>
      <w:pPr>
        <w:pStyle w:val="Heading1"/>
      </w:pPr>
      <w:r>
        <w:t xml:space="preserve">Literature Review: The Role of Social Workers in Nigeria Lagos</w:t>
      </w:r>
    </w:p>
    <w:bookmarkStart w:id="20" w:name="introduction"/>
    <w:p>
      <w:pPr>
        <w:pStyle w:val="Heading2"/>
      </w:pPr>
      <w:r>
        <w:t xml:space="preserve">Introduction</w:t>
      </w:r>
    </w:p>
    <w:p>
      <w:pPr>
        <w:pStyle w:val="FirstParagraph"/>
      </w:pPr>
      <w:r>
        <w:t xml:space="preserve">The role of</w:t>
      </w:r>
      <w:r>
        <w:t xml:space="preserve"> </w:t>
      </w:r>
      <w:r>
        <w:rPr>
          <w:bCs/>
          <w:b/>
        </w:rPr>
        <w:t xml:space="preserve">Social Workers</w:t>
      </w:r>
      <w:r>
        <w:t xml:space="preserve"> </w:t>
      </w:r>
      <w:r>
        <w:t xml:space="preserve">in urban settings like</w:t>
      </w:r>
      <w:r>
        <w:t xml:space="preserve"> </w:t>
      </w:r>
      <w:r>
        <w:rPr>
          <w:bCs/>
          <w:b/>
        </w:rPr>
        <w:t xml:space="preserve">Nigeria Lagos</w:t>
      </w:r>
      <w:r>
        <w:t xml:space="preserve"> </w:t>
      </w:r>
      <w:r>
        <w:t xml:space="preserve">makes them crucial in addressing socioeconomic, health, and psychological challenges. This literature review explores the significance of social work practices in Lagos, a city characterized by rapid urbanization and complex societal needs. By synthesizing existing research, this document highlights the evolving responsibilities of social workers in Nigeria Lagos, their impact on marginalized communities, and the challenges they face.</w:t>
      </w:r>
    </w:p>
    <w:bookmarkEnd w:id="20"/>
    <w:bookmarkStart w:id="21" w:name="X6537bd98f30aabe089a6e51a2dc8381c647d941"/>
    <w:p>
      <w:pPr>
        <w:pStyle w:val="Heading2"/>
      </w:pPr>
      <w:r>
        <w:t xml:space="preserve">Historical Context of Social Work in Nigeria</w:t>
      </w:r>
    </w:p>
    <w:p>
      <w:pPr>
        <w:pStyle w:val="FirstParagraph"/>
      </w:pPr>
      <w:r>
        <w:t xml:space="preserve">The field of social work in</w:t>
      </w:r>
      <w:r>
        <w:t xml:space="preserve"> </w:t>
      </w:r>
      <w:r>
        <w:rPr>
          <w:bCs/>
          <w:b/>
        </w:rPr>
        <w:t xml:space="preserve">Nigeria</w:t>
      </w:r>
      <w:r>
        <w:t xml:space="preserve"> </w:t>
      </w:r>
      <w:r>
        <w:t xml:space="preserve">emerged during colonial rule, influenced by Western models. However, post-independence efforts localized practices to address indigenous issues such as poverty, education inequality, and cultural preservation. In</w:t>
      </w:r>
      <w:r>
        <w:t xml:space="preserve"> </w:t>
      </w:r>
      <w:r>
        <w:rPr>
          <w:bCs/>
          <w:b/>
        </w:rPr>
        <w:t xml:space="preserve">Lagos</w:t>
      </w:r>
      <w:r>
        <w:t xml:space="preserve"> </w:t>
      </w:r>
      <w:r>
        <w:t xml:space="preserve">, the first formal social work training programs began in the 1960s through institutions like the University of Lagos and Lagos State University. Early studies by scholars like Adeyemi (1975) emphasized the need for culturally sensitive approaches to social welfare, a principle still relevant today.</w:t>
      </w:r>
    </w:p>
    <w:p>
      <w:pPr>
        <w:pStyle w:val="BodyText"/>
      </w:pPr>
      <w:r>
        <w:t xml:space="preserve">Lagos, as Nigeria’s economic hub, has long been a focal point for social work interventions. Researchers such as Adesina (2002) documented how urbanization in Lagos created unique challenges for</w:t>
      </w:r>
      <w:r>
        <w:t xml:space="preserve"> </w:t>
      </w:r>
      <w:r>
        <w:rPr>
          <w:bCs/>
          <w:b/>
        </w:rPr>
        <w:t xml:space="preserve">Social Workers</w:t>
      </w:r>
      <w:r>
        <w:t xml:space="preserve"> </w:t>
      </w:r>
      <w:r>
        <w:t xml:space="preserve">, including overcrowding, unemployment, and the marginalization of internally displaced persons (IDPs). These studies underscore the necessity of tailored strategies to meet Lagos’s dynamic demands.</w:t>
      </w:r>
    </w:p>
    <w:bookmarkEnd w:id="21"/>
    <w:bookmarkStart w:id="22" w:name="X2fb1e27c7c17ef2ba11067231846eaa5bf56a51"/>
    <w:p>
      <w:pPr>
        <w:pStyle w:val="Heading2"/>
      </w:pPr>
      <w:r>
        <w:t xml:space="preserve">Key Roles and Responsibilities of Social Workers in Lagos</w:t>
      </w:r>
    </w:p>
    <w:p>
      <w:pPr>
        <w:pStyle w:val="FirstParagraph"/>
      </w:pPr>
      <w:r>
        <w:rPr>
          <w:bCs/>
          <w:b/>
        </w:rPr>
        <w:t xml:space="preserve">Social Workers</w:t>
      </w:r>
      <w:r>
        <w:t xml:space="preserve"> </w:t>
      </w:r>
      <w:r>
        <w:t xml:space="preserve">in</w:t>
      </w:r>
      <w:r>
        <w:t xml:space="preserve"> </w:t>
      </w:r>
      <w:r>
        <w:rPr>
          <w:bCs/>
          <w:b/>
        </w:rPr>
        <w:t xml:space="preserve">Nigeria Lagos</w:t>
      </w:r>
      <w:r>
        <w:t xml:space="preserve"> </w:t>
      </w:r>
      <w:r>
        <w:t xml:space="preserve">juggle diverse roles, from direct service provision to policy advocacy. According to Ogunlesi (2010), their primary functions include:</w:t>
      </w:r>
    </w:p>
    <w:p>
      <w:pPr>
        <w:numPr>
          <w:ilvl w:val="0"/>
          <w:numId w:val="1001"/>
        </w:numPr>
        <w:pStyle w:val="Compact"/>
      </w:pPr>
      <w:r>
        <w:t xml:space="preserve">Mental health support for trauma survivors and individuals with psychiatric disorders.</w:t>
      </w:r>
    </w:p>
    <w:p>
      <w:pPr>
        <w:numPr>
          <w:ilvl w:val="0"/>
          <w:numId w:val="1001"/>
        </w:numPr>
        <w:pStyle w:val="Compact"/>
      </w:pPr>
      <w:r>
        <w:t xml:space="preserve">Child protection services, particularly in cases of abuse or neglect.</w:t>
      </w:r>
    </w:p>
    <w:p>
      <w:pPr>
        <w:numPr>
          <w:ilvl w:val="0"/>
          <w:numId w:val="1001"/>
        </w:numPr>
        <w:pStyle w:val="Compact"/>
      </w:pPr>
      <w:r>
        <w:t xml:space="preserve">Counseling for families affected by poverty, domestic violence, or addiction.</w:t>
      </w:r>
    </w:p>
    <w:p>
      <w:pPr>
        <w:numPr>
          <w:ilvl w:val="0"/>
          <w:numId w:val="1001"/>
        </w:numPr>
        <w:pStyle w:val="Compact"/>
      </w:pPr>
      <w:r>
        <w:t xml:space="preserve">Educating communities on health and social issues through workshops and outreach programs.</w:t>
      </w:r>
    </w:p>
    <w:p>
      <w:pPr>
        <w:pStyle w:val="FirstParagraph"/>
      </w:pPr>
      <w:r>
        <w:t xml:space="preserve">A study by Adeyemi et al. (2018) highlighted the role of</w:t>
      </w:r>
      <w:r>
        <w:t xml:space="preserve"> </w:t>
      </w:r>
      <w:r>
        <w:rPr>
          <w:bCs/>
          <w:b/>
        </w:rPr>
        <w:t xml:space="preserve">Social Workers</w:t>
      </w:r>
      <w:r>
        <w:t xml:space="preserve"> </w:t>
      </w:r>
      <w:r>
        <w:t xml:space="preserve">in Lagos’s slums, where they work with NGOs to provide basic needs such as clean water, food, and sanitation. Their work often intersects with public health initiatives, such as combating HIV/AIDS or maternal mortality.</w:t>
      </w:r>
    </w:p>
    <w:bookmarkEnd w:id="22"/>
    <w:bookmarkStart w:id="23" w:name="Xb06d234974b2ddb696cee396d406ddbbd8e96a1"/>
    <w:p>
      <w:pPr>
        <w:pStyle w:val="Heading2"/>
      </w:pPr>
      <w:r>
        <w:t xml:space="preserve">Challenges Faced by Social Workers in Lagos</w:t>
      </w:r>
    </w:p>
    <w:p>
      <w:pPr>
        <w:pStyle w:val="FirstParagraph"/>
      </w:pPr>
      <w:r>
        <w:t xml:space="preserve">The</w:t>
      </w:r>
      <w:r>
        <w:t xml:space="preserve"> </w:t>
      </w:r>
      <w:r>
        <w:rPr>
          <w:bCs/>
          <w:b/>
        </w:rPr>
        <w:t xml:space="preserve">Lagos</w:t>
      </w:r>
      <w:r>
        <w:t xml:space="preserve"> </w:t>
      </w:r>
      <w:r>
        <w:t xml:space="preserve">social work landscape is fraught with challenges that hinder effectiveness. A 2019 report by the National Association of Social Workers (NASSW) identified several barriers, including:</w:t>
      </w:r>
    </w:p>
    <w:p>
      <w:pPr>
        <w:numPr>
          <w:ilvl w:val="0"/>
          <w:numId w:val="1002"/>
        </w:numPr>
        <w:pStyle w:val="Compact"/>
      </w:pPr>
      <w:r>
        <w:rPr>
          <w:bCs/>
          <w:b/>
        </w:rPr>
        <w:t xml:space="preserve">Limited funding</w:t>
      </w:r>
      <w:r>
        <w:t xml:space="preserve"> </w:t>
      </w:r>
      <w:r>
        <w:t xml:space="preserve">: Many social work organizations in Lagos rely on donor support, leading to dependency and inconsistent service delivery.</w:t>
      </w:r>
    </w:p>
    <w:p>
      <w:pPr>
        <w:numPr>
          <w:ilvl w:val="0"/>
          <w:numId w:val="1002"/>
        </w:numPr>
        <w:pStyle w:val="Compact"/>
      </w:pPr>
      <w:r>
        <w:rPr>
          <w:bCs/>
          <w:b/>
        </w:rPr>
        <w:t xml:space="preserve">High caseloads</w:t>
      </w:r>
      <w:r>
        <w:t xml:space="preserve"> </w:t>
      </w:r>
      <w:r>
        <w:t xml:space="preserve">: Overworked professionals often manage hundreds of clients with minimal resources.</w:t>
      </w:r>
    </w:p>
    <w:p>
      <w:pPr>
        <w:numPr>
          <w:ilvl w:val="0"/>
          <w:numId w:val="1002"/>
        </w:numPr>
        <w:pStyle w:val="Compact"/>
      </w:pPr>
      <w:r>
        <w:rPr>
          <w:bCs/>
          <w:b/>
        </w:rPr>
        <w:t xml:space="preserve">Cultural stigma</w:t>
      </w:r>
      <w:r>
        <w:t xml:space="preserve"> </w:t>
      </w:r>
      <w:r>
        <w:t xml:space="preserve">: Mental health issues are still stigmatized in parts of Nigeria, discouraging individuals from seeking help.</w:t>
      </w:r>
    </w:p>
    <w:p>
      <w:pPr>
        <w:numPr>
          <w:ilvl w:val="0"/>
          <w:numId w:val="1002"/>
        </w:numPr>
        <w:pStyle w:val="Compact"/>
      </w:pPr>
      <w:r>
        <w:rPr>
          <w:bCs/>
          <w:b/>
        </w:rPr>
        <w:t xml:space="preserve">Inadequate infrastructure</w:t>
      </w:r>
      <w:r>
        <w:t xml:space="preserve"> </w:t>
      </w:r>
      <w:r>
        <w:t xml:space="preserve">: Rural and peri-urban areas lack proper facilities for social work interventions.</w:t>
      </w:r>
    </w:p>
    <w:p>
      <w:pPr>
        <w:pStyle w:val="FirstParagraph"/>
      </w:pPr>
      <w:r>
        <w:t xml:space="preserve">Additionally, political interference in service provision has been noted by scholars like Ogunyemi (2017). These challenges underscore the need for systemic reforms to empower</w:t>
      </w:r>
      <w:r>
        <w:t xml:space="preserve"> </w:t>
      </w:r>
      <w:r>
        <w:rPr>
          <w:bCs/>
          <w:b/>
        </w:rPr>
        <w:t xml:space="preserve">Social Workers</w:t>
      </w:r>
      <w:r>
        <w:t xml:space="preserve"> </w:t>
      </w:r>
      <w:r>
        <w:t xml:space="preserve">in</w:t>
      </w:r>
      <w:r>
        <w:t xml:space="preserve"> </w:t>
      </w:r>
      <w:r>
        <w:rPr>
          <w:bCs/>
          <w:b/>
        </w:rPr>
        <w:t xml:space="preserve">Nigeria Lagos</w:t>
      </w:r>
      <w:r>
        <w:t xml:space="preserve"> </w:t>
      </w:r>
      <w:r>
        <w:t xml:space="preserve">.</w:t>
      </w:r>
    </w:p>
    <w:bookmarkEnd w:id="23"/>
    <w:bookmarkStart w:id="24" w:name="evolving-trends-and-innovations"/>
    <w:p>
      <w:pPr>
        <w:pStyle w:val="Heading2"/>
      </w:pPr>
      <w:r>
        <w:t xml:space="preserve">Evolving Trends and Innovations</w:t>
      </w:r>
    </w:p>
    <w:p>
      <w:pPr>
        <w:pStyle w:val="FirstParagraph"/>
      </w:pPr>
      <w:r>
        <w:t xml:space="preserve">In recent years, technology has transformed social work practices in Lagos. Mobile health (mHealth) initiatives, such as SMS-based counseling and tele-therapy platforms, have expanded access to mental health services for marginalized groups. A 2021 study by Ogunlesi and Adeyemi found that these tools improved outreach among youth and LGBTQ+ communities in Lagos.</w:t>
      </w:r>
    </w:p>
    <w:p>
      <w:pPr>
        <w:pStyle w:val="BodyText"/>
      </w:pPr>
      <w:r>
        <w:t xml:space="preserve">Moreover, the rise of community-based organizations (CBOs) has enabled</w:t>
      </w:r>
      <w:r>
        <w:t xml:space="preserve"> </w:t>
      </w:r>
      <w:r>
        <w:rPr>
          <w:bCs/>
          <w:b/>
        </w:rPr>
        <w:t xml:space="preserve">Social Workers</w:t>
      </w:r>
      <w:r>
        <w:t xml:space="preserve"> </w:t>
      </w:r>
      <w:r>
        <w:t xml:space="preserve">to collaborate with local leaders, fostering trust and culturally appropriate interventions. For instance, programs addressing domestic violence now incorporate traditional dispute resolution methods alongside modern counseling techniques.</w:t>
      </w:r>
    </w:p>
    <w:bookmarkEnd w:id="24"/>
    <w:bookmarkStart w:id="25" w:name="X85523eb2cbb808a6f809ed8ea25fa756447f2cf"/>
    <w:p>
      <w:pPr>
        <w:pStyle w:val="Heading2"/>
      </w:pPr>
      <w:r>
        <w:t xml:space="preserve">The Impact of Social Work on Lagos’s Development</w:t>
      </w:r>
    </w:p>
    <w:p>
      <w:pPr>
        <w:pStyle w:val="FirstParagraph"/>
      </w:pPr>
      <w:r>
        <w:t xml:space="preserve">The work of</w:t>
      </w:r>
      <w:r>
        <w:t xml:space="preserve"> </w:t>
      </w:r>
      <w:r>
        <w:rPr>
          <w:bCs/>
          <w:b/>
        </w:rPr>
        <w:t xml:space="preserve">Social Workers</w:t>
      </w:r>
      <w:r>
        <w:t xml:space="preserve"> </w:t>
      </w:r>
      <w:r>
        <w:t xml:space="preserve">has contributed to tangible improvements in Lagos’s social fabric. According to the Lagos State Ministry of Health (2020), community health programs led by social workers reduced infant mortality rates by 18% between 2015 and 2020. Similarly, initiatives targeting street children have provided vocational training and education, empowering youth to break cycles of poverty.</w:t>
      </w:r>
    </w:p>
    <w:p>
      <w:pPr>
        <w:pStyle w:val="BodyText"/>
      </w:pPr>
      <w:r>
        <w:t xml:space="preserve">However, critics argue that the impact is unevenly distributed. As noted by Adesina (2019), marginalized groups such as the disabled or elderly often remain underserved due to resource allocation gaps. This highlights the need for policy reforms that prioritize equity in social work services.</w:t>
      </w:r>
    </w:p>
    <w:bookmarkEnd w:id="25"/>
    <w:bookmarkStart w:id="26" w:name="X35eb495d4213cd1a633a41bc694e9a4856372b4"/>
    <w:p>
      <w:pPr>
        <w:pStyle w:val="Heading2"/>
      </w:pPr>
      <w:r>
        <w:t xml:space="preserve">Calls for Strengthening Social Work in Nigeria Lagos</w:t>
      </w:r>
    </w:p>
    <w:p>
      <w:pPr>
        <w:pStyle w:val="FirstParagraph"/>
      </w:pPr>
      <w:r>
        <w:t xml:space="preserve">Academic literature consistently urges stronger institutional support for</w:t>
      </w:r>
      <w:r>
        <w:t xml:space="preserve"> </w:t>
      </w:r>
      <w:r>
        <w:rPr>
          <w:bCs/>
          <w:b/>
        </w:rPr>
        <w:t xml:space="preserve">Social Workers</w:t>
      </w:r>
      <w:r>
        <w:t xml:space="preserve"> </w:t>
      </w:r>
      <w:r>
        <w:t xml:space="preserve">in</w:t>
      </w:r>
      <w:r>
        <w:t xml:space="preserve"> </w:t>
      </w:r>
      <w:r>
        <w:rPr>
          <w:bCs/>
          <w:b/>
        </w:rPr>
        <w:t xml:space="preserve">Nigeria Lagos</w:t>
      </w:r>
      <w:r>
        <w:t xml:space="preserve"> </w:t>
      </w:r>
      <w:r>
        <w:t xml:space="preserve">. Recommendations include:</w:t>
      </w:r>
    </w:p>
    <w:p>
      <w:pPr>
        <w:numPr>
          <w:ilvl w:val="0"/>
          <w:numId w:val="1003"/>
        </w:numPr>
        <w:pStyle w:val="Compact"/>
      </w:pPr>
      <w:r>
        <w:t xml:space="preserve">Increasing public funding for social work education and practice.</w:t>
      </w:r>
    </w:p>
    <w:p>
      <w:pPr>
        <w:numPr>
          <w:ilvl w:val="0"/>
          <w:numId w:val="1003"/>
        </w:numPr>
        <w:pStyle w:val="Compact"/>
      </w:pPr>
      <w:r>
        <w:t xml:space="preserve">Promoting interdisciplinary collaboration between social workers, healthcare professionals, and policymakers.</w:t>
      </w:r>
    </w:p>
    <w:p>
      <w:pPr>
        <w:numPr>
          <w:ilvl w:val="0"/>
          <w:numId w:val="1003"/>
        </w:numPr>
        <w:pStyle w:val="Compact"/>
      </w:pPr>
      <w:r>
        <w:t xml:space="preserve">Leveraging technology to enhance service delivery in underserved areas.</w:t>
      </w:r>
    </w:p>
    <w:p>
      <w:pPr>
        <w:pStyle w:val="FirstParagraph"/>
      </w:pPr>
      <w:r>
        <w:t xml:space="preserve">Adeyemi (2021) emphasizes the importance of integrating social work into Nigeria’s broader development agenda, advocating for policies that recognize its role in achieving the Sustainable Development Goals (SDGs).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that</w:t>
      </w:r>
      <w:r>
        <w:t xml:space="preserve"> </w:t>
      </w:r>
      <w:r>
        <w:rPr>
          <w:bCs/>
          <w:b/>
        </w:rPr>
        <w:t xml:space="preserve">Social Workers</w:t>
      </w:r>
      <w:r>
        <w:t xml:space="preserve"> </w:t>
      </w:r>
      <w:r>
        <w:t xml:space="preserve">are vital to addressing Lagos’s multifaceted challenges. Their work bridges gaps in healthcare, education, and poverty alleviation, yet systemic barriers persist. As Lagos continues to grow, the need for skilled and supported</w:t>
      </w:r>
      <w:r>
        <w:t xml:space="preserve"> </w:t>
      </w:r>
      <w:r>
        <w:rPr>
          <w:bCs/>
          <w:b/>
        </w:rPr>
        <w:t xml:space="preserve">Social Workers</w:t>
      </w:r>
      <w:r>
        <w:t xml:space="preserve"> </w:t>
      </w:r>
      <w:r>
        <w:t xml:space="preserve">in</w:t>
      </w:r>
      <w:r>
        <w:t xml:space="preserve"> </w:t>
      </w:r>
      <w:r>
        <w:rPr>
          <w:bCs/>
          <w:b/>
        </w:rPr>
        <w:t xml:space="preserve">Nigeria Lagos</w:t>
      </w:r>
      <w:r>
        <w:t xml:space="preserve"> </w:t>
      </w:r>
      <w:r>
        <w:t xml:space="preserve">becomes increasingly urgent. Future research should focus on evaluating the long-term impact of social interventions and developing scalable models for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Nigeria Lagos</dc:title>
  <dc:creator/>
  <cp:keywords/>
  <dcterms:created xsi:type="dcterms:W3CDTF">2026-07-24T15:12:38Z</dcterms:created>
  <dcterms:modified xsi:type="dcterms:W3CDTF">2026-07-24T15:12:38Z</dcterms:modified>
</cp:coreProperties>
</file>

<file path=docProps/custom.xml><?xml version="1.0" encoding="utf-8"?>
<Properties xmlns="http://schemas.openxmlformats.org/officeDocument/2006/custom-properties" xmlns:vt="http://schemas.openxmlformats.org/officeDocument/2006/docPropsVTypes"/>
</file>