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a354299ee34696f1f1654067e36b39832d3e354"/>
    <w:p>
      <w:pPr>
        <w:pStyle w:val="Heading1"/>
      </w:pPr>
      <w:r>
        <w:t xml:space="preserve">Literature Review: The Role of Social Workers in Senegal, Dakar</w:t>
      </w:r>
    </w:p>
    <w:bookmarkStart w:id="20" w:name="introduction"/>
    <w:p>
      <w:pPr>
        <w:pStyle w:val="Heading2"/>
      </w:pPr>
      <w:r>
        <w:t xml:space="preserve">Introduction</w:t>
      </w:r>
    </w:p>
    <w:p>
      <w:pPr>
        <w:pStyle w:val="FirstParagraph"/>
      </w:pPr>
      <w:r>
        <w:t xml:space="preserve">A Literature Review on the role and challenges faced by</w:t>
      </w:r>
      <w:r>
        <w:t xml:space="preserve"> </w:t>
      </w:r>
      <w:r>
        <w:rPr>
          <w:bCs/>
          <w:b/>
        </w:rPr>
        <w:t xml:space="preserve">Social Workers in Senegal Dakar</w:t>
      </w:r>
      <w:r>
        <w:t xml:space="preserve"> </w:t>
      </w:r>
      <w:r>
        <w:t xml:space="preserve">is crucial for understanding the evolving dynamics of social services in one of West Africa's most populous cities. As an urban center grappling with poverty, migration, and cultural diversity, Dakar presents unique opportunities and obstacles for</w:t>
      </w:r>
      <w:r>
        <w:t xml:space="preserve"> </w:t>
      </w:r>
      <w:r>
        <w:rPr>
          <w:bCs/>
          <w:b/>
        </w:rPr>
        <w:t xml:space="preserve">Social Workers</w:t>
      </w:r>
      <w:r>
        <w:t xml:space="preserve"> </w:t>
      </w:r>
      <w:r>
        <w:t xml:space="preserve">tasked with addressing complex societal issues. This review synthesizes existing academic literature on</w:t>
      </w:r>
      <w:r>
        <w:t xml:space="preserve"> </w:t>
      </w:r>
      <w:r>
        <w:rPr>
          <w:bCs/>
          <w:b/>
        </w:rPr>
        <w:t xml:space="preserve">Social Workers</w:t>
      </w:r>
      <w:r>
        <w:t xml:space="preserve"> </w:t>
      </w:r>
      <w:r>
        <w:t xml:space="preserve">in Senegal’s capital to highlight their contributions, challenges, and the gaps in current research.</w:t>
      </w:r>
    </w:p>
    <w:bookmarkEnd w:id="20"/>
    <w:bookmarkStart w:id="21" w:name="Xb07ce18031c258e3550aa3719fa3274346cf713"/>
    <w:p>
      <w:pPr>
        <w:pStyle w:val="Heading2"/>
      </w:pPr>
      <w:r>
        <w:t xml:space="preserve">The Context of Social Work in Senegal Dakar</w:t>
      </w:r>
    </w:p>
    <w:p>
      <w:pPr>
        <w:pStyle w:val="FirstParagraph"/>
      </w:pPr>
      <w:r>
        <w:t xml:space="preserve">Dakar, as the economic and political hub of Senegal, hosts a diverse population that includes migrant communities, street children, women at risk of gender-based violence (GBV), and individuals affected by HIV/AIDS. The work of</w:t>
      </w:r>
      <w:r>
        <w:t xml:space="preserve"> </w:t>
      </w:r>
      <w:r>
        <w:rPr>
          <w:bCs/>
          <w:b/>
        </w:rPr>
        <w:t xml:space="preserve">Social Workers</w:t>
      </w:r>
      <w:r>
        <w:t xml:space="preserve"> </w:t>
      </w:r>
      <w:r>
        <w:t xml:space="preserve">in this context is multifaceted, spanning direct interventions such as counseling, advocacy for policy reform, and collaboration with NGOs to provide essential services. According to [Author] (Year), the urban landscape of Dakar demands that</w:t>
      </w:r>
      <w:r>
        <w:t xml:space="preserve"> </w:t>
      </w:r>
      <w:r>
        <w:rPr>
          <w:bCs/>
          <w:b/>
        </w:rPr>
        <w:t xml:space="preserve">Social Workers</w:t>
      </w:r>
      <w:r>
        <w:t xml:space="preserve"> </w:t>
      </w:r>
      <w:r>
        <w:t xml:space="preserve">adopt culturally sensitive approaches while navigating systemic inequalities.</w:t>
      </w:r>
    </w:p>
    <w:bookmarkEnd w:id="21"/>
    <w:bookmarkStart w:id="22" w:name="Xd19454e5feda6097e27352bdfdcbf917d93dcd8"/>
    <w:p>
      <w:pPr>
        <w:pStyle w:val="Heading2"/>
      </w:pPr>
      <w:r>
        <w:t xml:space="preserve">The Role of Social Workers in Senegal Dakar</w:t>
      </w:r>
    </w:p>
    <w:p>
      <w:pPr>
        <w:pStyle w:val="FirstParagraph"/>
      </w:pPr>
      <w:r>
        <w:rPr>
          <w:bCs/>
          <w:b/>
        </w:rPr>
        <w:t xml:space="preserve">Social Workers</w:t>
      </w:r>
      <w:r>
        <w:t xml:space="preserve"> </w:t>
      </w:r>
      <w:r>
        <w:t xml:space="preserve">in Senegal Dakar play a pivotal role in addressing social determinants of health and well-being. Their responsibilities include:</w:t>
      </w:r>
    </w:p>
    <w:p>
      <w:pPr>
        <w:numPr>
          <w:ilvl w:val="0"/>
          <w:numId w:val="1001"/>
        </w:numPr>
        <w:pStyle w:val="Compact"/>
      </w:pPr>
      <w:r>
        <w:t xml:space="preserve">Mobilizing communities to combat poverty through microfinance programs.</w:t>
      </w:r>
    </w:p>
    <w:p>
      <w:pPr>
        <w:numPr>
          <w:ilvl w:val="0"/>
          <w:numId w:val="1001"/>
        </w:numPr>
        <w:pStyle w:val="Compact"/>
      </w:pPr>
      <w:r>
        <w:t xml:space="preserve">Providing psychosocial support to victims of GBV, particularly women and children.</w:t>
      </w:r>
    </w:p>
    <w:p>
      <w:pPr>
        <w:numPr>
          <w:ilvl w:val="0"/>
          <w:numId w:val="1001"/>
        </w:numPr>
        <w:pStyle w:val="Compact"/>
      </w:pPr>
      <w:r>
        <w:t xml:space="preserve">Collaborating with international organizations like UNICEF and WHO to implement public health initiatives.</w:t>
      </w:r>
    </w:p>
    <w:p>
      <w:pPr>
        <w:pStyle w:val="FirstParagraph"/>
      </w:pPr>
      <w:r>
        <w:t xml:space="preserve">Research by [Author] (Year) underscores the importance of</w:t>
      </w:r>
      <w:r>
        <w:t xml:space="preserve"> </w:t>
      </w:r>
      <w:r>
        <w:rPr>
          <w:bCs/>
          <w:b/>
        </w:rPr>
        <w:t xml:space="preserve">Social Workers</w:t>
      </w:r>
      <w:r>
        <w:t xml:space="preserve"> </w:t>
      </w:r>
      <w:r>
        <w:t xml:space="preserve">in bridging gaps between marginalized populations and state services. For instance, their work with street children involves not only immediate relief but also long-term reintegration into formal education systems.</w:t>
      </w:r>
    </w:p>
    <w:bookmarkEnd w:id="22"/>
    <w:bookmarkStart w:id="23" w:name="X3373295c69a7b91abd1f75115d8156043cdf3c5"/>
    <w:p>
      <w:pPr>
        <w:pStyle w:val="Heading2"/>
      </w:pPr>
      <w:r>
        <w:t xml:space="preserve">Challenges Faced by Social Workers in Dakar</w:t>
      </w:r>
    </w:p>
    <w:p>
      <w:pPr>
        <w:pStyle w:val="FirstParagraph"/>
      </w:pPr>
      <w:r>
        <w:rPr>
          <w:bCs/>
          <w:b/>
        </w:rPr>
        <w:t xml:space="preserve">Social Workers</w:t>
      </w:r>
      <w:r>
        <w:t xml:space="preserve"> </w:t>
      </w:r>
      <w:r>
        <w:t xml:space="preserve">in Senegal Dakar encounter significant challenges, including:</w:t>
      </w:r>
    </w:p>
    <w:p>
      <w:pPr>
        <w:numPr>
          <w:ilvl w:val="0"/>
          <w:numId w:val="1002"/>
        </w:numPr>
        <w:pStyle w:val="Compact"/>
      </w:pPr>
      <w:r>
        <w:t xml:space="preserve">Limited funding for grassroots NGOs that rely on donor support.</w:t>
      </w:r>
    </w:p>
    <w:p>
      <w:pPr>
        <w:numPr>
          <w:ilvl w:val="0"/>
          <w:numId w:val="1002"/>
        </w:numPr>
        <w:pStyle w:val="Compact"/>
      </w:pPr>
      <w:r>
        <w:t xml:space="preserve">Cultural stigma surrounding mental health and poverty, which hinders service accessibility.</w:t>
      </w:r>
    </w:p>
    <w:p>
      <w:pPr>
        <w:numPr>
          <w:ilvl w:val="0"/>
          <w:numId w:val="1002"/>
        </w:numPr>
        <w:pStyle w:val="Compact"/>
      </w:pPr>
      <w:r>
        <w:t xml:space="preserve">Political instability affecting the continuity of social welfare programs.</w:t>
      </w:r>
    </w:p>
    <w:p>
      <w:pPr>
        <w:pStyle w:val="FirstParagraph"/>
      </w:pPr>
      <w:r>
        <w:t xml:space="preserve">According to [Author] (Year), the lack of standardized training for</w:t>
      </w:r>
      <w:r>
        <w:t xml:space="preserve"> </w:t>
      </w:r>
      <w:r>
        <w:rPr>
          <w:bCs/>
          <w:b/>
        </w:rPr>
        <w:t xml:space="preserve">Social Workers</w:t>
      </w:r>
      <w:r>
        <w:t xml:space="preserve"> </w:t>
      </w:r>
      <w:r>
        <w:t xml:space="preserve">in Senegal exacerbates these issues. Additionally, rapid urbanization has increased the demand for their services while simultaneously stretching existing resources thin.</w:t>
      </w:r>
    </w:p>
    <w:bookmarkEnd w:id="23"/>
    <w:bookmarkStart w:id="24" w:name="Xda9d2d4b1a42c0e889cf8d3000da069e31a8a50"/>
    <w:p>
      <w:pPr>
        <w:pStyle w:val="Heading2"/>
      </w:pPr>
      <w:r>
        <w:t xml:space="preserve">Literature on Social Work Practices in Dakar</w:t>
      </w:r>
    </w:p>
    <w:p>
      <w:pPr>
        <w:pStyle w:val="FirstParagraph"/>
      </w:pPr>
      <w:r>
        <w:t xml:space="preserve">The academic literature on</w:t>
      </w:r>
      <w:r>
        <w:t xml:space="preserve"> </w:t>
      </w:r>
      <w:r>
        <w:rPr>
          <w:bCs/>
          <w:b/>
        </w:rPr>
        <w:t xml:space="preserve">Social Workers</w:t>
      </w:r>
      <w:r>
        <w:t xml:space="preserve"> </w:t>
      </w:r>
      <w:r>
        <w:t xml:space="preserve">in Senegal Dakar highlights both innovative practices and systemic shortcomings. A study by [Author] (Year) notes that local</w:t>
      </w:r>
      <w:r>
        <w:t xml:space="preserve"> </w:t>
      </w:r>
      <w:r>
        <w:rPr>
          <w:bCs/>
          <w:b/>
        </w:rPr>
        <w:t xml:space="preserve">Social Workers</w:t>
      </w:r>
      <w:r>
        <w:t xml:space="preserve"> </w:t>
      </w:r>
      <w:r>
        <w:t xml:space="preserve">often use storytelling and community theater as tools to educate vulnerable populations about their rights. However, the same study criticizes the absence of a national framework to regulate social work standards, which leaves practitioners in a legal gray area.</w:t>
      </w:r>
    </w:p>
    <w:p>
      <w:pPr>
        <w:pStyle w:val="BodyText"/>
      </w:pPr>
      <w:r>
        <w:t xml:space="preserve">Research on migration patterns in Dakar further illustrates the role of</w:t>
      </w:r>
      <w:r>
        <w:t xml:space="preserve"> </w:t>
      </w:r>
      <w:r>
        <w:rPr>
          <w:bCs/>
          <w:b/>
        </w:rPr>
        <w:t xml:space="preserve">Social Workers</w:t>
      </w:r>
      <w:r>
        <w:t xml:space="preserve"> </w:t>
      </w:r>
      <w:r>
        <w:t xml:space="preserve">in supporting migrant communities. As Senegal becomes a transit country for migrants heading to Europe,</w:t>
      </w:r>
      <w:r>
        <w:t xml:space="preserve"> </w:t>
      </w:r>
      <w:r>
        <w:rPr>
          <w:bCs/>
          <w:b/>
        </w:rPr>
        <w:t xml:space="preserve">Social Workers</w:t>
      </w:r>
      <w:r>
        <w:t xml:space="preserve"> </w:t>
      </w:r>
      <w:r>
        <w:t xml:space="preserve">are tasked with providing legal assistance and trauma care (as cited by [Author], Year). This work is critical yet underfunded, reflecting broader disparities in resource allocation within the sector.</w:t>
      </w:r>
    </w:p>
    <w:bookmarkEnd w:id="24"/>
    <w:bookmarkStart w:id="25" w:name="critique-of-existing-literature"/>
    <w:p>
      <w:pPr>
        <w:pStyle w:val="Heading2"/>
      </w:pPr>
      <w:r>
        <w:t xml:space="preserve">Critique of Existing Literature</w:t>
      </w:r>
    </w:p>
    <w:p>
      <w:pPr>
        <w:pStyle w:val="FirstParagraph"/>
      </w:pPr>
      <w:r>
        <w:t xml:space="preserve">While much of the literature emphasizes the commendable efforts of</w:t>
      </w:r>
      <w:r>
        <w:t xml:space="preserve"> </w:t>
      </w:r>
      <w:r>
        <w:rPr>
          <w:bCs/>
          <w:b/>
        </w:rPr>
        <w:t xml:space="preserve">Social Workers</w:t>
      </w:r>
      <w:r>
        <w:t xml:space="preserve"> </w:t>
      </w:r>
      <w:r>
        <w:t xml:space="preserve">in Dakar, it often overlooks their intersectional struggles. For example, gender dynamics within social work teams and how they affect service delivery remain underexplored. Additionally, there is a paucity of longitudinal studies examining the long-term impact of interventions by</w:t>
      </w:r>
      <w:r>
        <w:t xml:space="preserve"> </w:t>
      </w:r>
      <w:r>
        <w:rPr>
          <w:bCs/>
          <w:b/>
        </w:rPr>
        <w:t xml:space="preserve">Social Workers</w:t>
      </w:r>
      <w:r>
        <w:t xml:space="preserve"> </w:t>
      </w:r>
      <w:r>
        <w:t xml:space="preserve">on communities in Senegal Dakar.</w:t>
      </w:r>
    </w:p>
    <w:p>
      <w:pPr>
        <w:pStyle w:val="BodyText"/>
      </w:pPr>
      <w:r>
        <w:t xml:space="preserve">Another gap lies in the integration of technology into social work practices. As digital tools become more accessible, few studies have explored how</w:t>
      </w:r>
      <w:r>
        <w:t xml:space="preserve"> </w:t>
      </w:r>
      <w:r>
        <w:rPr>
          <w:bCs/>
          <w:b/>
        </w:rPr>
        <w:t xml:space="preserve">Social Workers</w:t>
      </w:r>
      <w:r>
        <w:t xml:space="preserve"> </w:t>
      </w:r>
      <w:r>
        <w:t xml:space="preserve">in Dakar leverage mobile apps or online platforms to reach remote populations or monitor service outcomes.</w:t>
      </w:r>
    </w:p>
    <w:bookmarkEnd w:id="25"/>
    <w:bookmarkStart w:id="26" w:name="recommendations-for-future-research"/>
    <w:p>
      <w:pPr>
        <w:pStyle w:val="Heading2"/>
      </w:pPr>
      <w:r>
        <w:t xml:space="preserve">Recommendations for Future Research</w:t>
      </w:r>
    </w:p>
    <w:p>
      <w:pPr>
        <w:pStyle w:val="FirstParagraph"/>
      </w:pPr>
      <w:r>
        <w:t xml:space="preserve">To advance the field, future research should prioritize:</w:t>
      </w:r>
    </w:p>
    <w:p>
      <w:pPr>
        <w:numPr>
          <w:ilvl w:val="0"/>
          <w:numId w:val="1003"/>
        </w:numPr>
        <w:pStyle w:val="Compact"/>
      </w:pPr>
      <w:r>
        <w:t xml:space="preserve">Investigating the role of</w:t>
      </w:r>
      <w:r>
        <w:t xml:space="preserve"> </w:t>
      </w:r>
      <w:r>
        <w:rPr>
          <w:bCs/>
          <w:b/>
        </w:rPr>
        <w:t xml:space="preserve">Social Workers</w:t>
      </w:r>
      <w:r>
        <w:t xml:space="preserve"> </w:t>
      </w:r>
      <w:r>
        <w:t xml:space="preserve">in addressing climate change-induced migration in Dakar.</w:t>
      </w:r>
    </w:p>
    <w:p>
      <w:pPr>
        <w:numPr>
          <w:ilvl w:val="0"/>
          <w:numId w:val="1003"/>
        </w:numPr>
        <w:pStyle w:val="Compact"/>
      </w:pPr>
      <w:r>
        <w:t xml:space="preserve">Evaluating the effectiveness of culturally tailored mental health programs led by local practitioners.</w:t>
      </w:r>
    </w:p>
    <w:p>
      <w:pPr>
        <w:numPr>
          <w:ilvl w:val="0"/>
          <w:numId w:val="1003"/>
        </w:numPr>
        <w:pStyle w:val="Compact"/>
      </w:pPr>
      <w:r>
        <w:t xml:space="preserve">Developing standardized training modules for</w:t>
      </w:r>
      <w:r>
        <w:t xml:space="preserve"> </w:t>
      </w:r>
      <w:r>
        <w:rPr>
          <w:bCs/>
          <w:b/>
        </w:rPr>
        <w:t xml:space="preserve">Social Workers</w:t>
      </w:r>
      <w:r>
        <w:t xml:space="preserve"> </w:t>
      </w:r>
      <w:r>
        <w:t xml:space="preserve">to align with international best practices.</w:t>
      </w:r>
    </w:p>
    <w:bookmarkEnd w:id="26"/>
    <w:bookmarkStart w:id="27" w:name="conclusion"/>
    <w:p>
      <w:pPr>
        <w:pStyle w:val="Heading2"/>
      </w:pPr>
      <w:r>
        <w:t xml:space="preserve">Conclusion</w:t>
      </w:r>
    </w:p>
    <w:p>
      <w:pPr>
        <w:pStyle w:val="FirstParagraph"/>
      </w:pPr>
      <w:r>
        <w:t xml:space="preserve">In conclusion, a</w:t>
      </w:r>
      <w:r>
        <w:t xml:space="preserve"> </w:t>
      </w:r>
      <w:r>
        <w:rPr>
          <w:bCs/>
          <w:b/>
        </w:rPr>
        <w:t xml:space="preserve">Literature Review on Social Workers in Senegal Dakar</w:t>
      </w:r>
      <w:r>
        <w:t xml:space="preserve"> </w:t>
      </w:r>
      <w:r>
        <w:t xml:space="preserve">reveals their indispensable role in fostering social equity amidst urban challenges. While existing studies highlight their adaptability and dedication, they also underscore the urgent need for systemic support—both financial and institutional—to sustain their work. As Dakar continues to evolve, the contributions of</w:t>
      </w:r>
      <w:r>
        <w:t xml:space="preserve"> </w:t>
      </w:r>
      <w:r>
        <w:rPr>
          <w:bCs/>
          <w:b/>
        </w:rPr>
        <w:t xml:space="preserve">Social Workers</w:t>
      </w:r>
      <w:r>
        <w:t xml:space="preserve"> </w:t>
      </w:r>
      <w:r>
        <w:t xml:space="preserve">will remain central to building a more inclusive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Social Workers in Senegal Dakar</dc:title>
  <dc:creator/>
  <dc:language>en</dc:language>
  <cp:keywords/>
  <dcterms:created xsi:type="dcterms:W3CDTF">2026-07-23T10:49:22Z</dcterms:created>
  <dcterms:modified xsi:type="dcterms:W3CDTF">2026-07-23T10:49:22Z</dcterms:modified>
</cp:coreProperties>
</file>

<file path=docProps/custom.xml><?xml version="1.0" encoding="utf-8"?>
<Properties xmlns="http://schemas.openxmlformats.org/officeDocument/2006/custom-properties" xmlns:vt="http://schemas.openxmlformats.org/officeDocument/2006/docPropsVTypes"/>
</file>