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9c6da5677fc7b36127654fcb7ff14b5969bd414"/>
    <w:p>
      <w:pPr>
        <w:pStyle w:val="Heading1"/>
      </w:pPr>
      <w:r>
        <w:t xml:space="preserve">Literature Review: The Role of Social Workers in Singapore, Singapore</w:t>
      </w:r>
    </w:p>
    <w:p>
      <w:pPr>
        <w:pStyle w:val="FirstParagraph"/>
      </w:pPr>
      <w:r>
        <w:rPr>
          <w:bCs/>
          <w:b/>
        </w:rPr>
        <w:t xml:space="preserve">Introduction:</w:t>
      </w:r>
    </w:p>
    <w:p>
      <w:pPr>
        <w:pStyle w:val="BodyText"/>
      </w:pPr>
      <w:r>
        <w:t xml:space="preserve">The role of a social worker is multifaceted, encompassing advocacy, support, and intervention to enhance the well-being of individuals and communities. In the context of</w:t>
      </w:r>
      <w:r>
        <w:t xml:space="preserve"> </w:t>
      </w:r>
      <w:r>
        <w:rPr>
          <w:iCs/>
          <w:i/>
        </w:rPr>
        <w:t xml:space="preserve">Singapore Singapore</w:t>
      </w:r>
      <w:r>
        <w:t xml:space="preserve">, where societal dynamics are shaped by a unique blend of multiculturalism, rapid urbanization, and government-led policies on social welfare, the work of social workers takes on specific cultural and systemic dimensions. This literature review explores how social workers in</w:t>
      </w:r>
      <w:r>
        <w:t xml:space="preserve"> </w:t>
      </w:r>
      <w:r>
        <w:rPr>
          <w:iCs/>
          <w:i/>
        </w:rPr>
        <w:t xml:space="preserve">Singapore Singapore</w:t>
      </w:r>
      <w:r>
        <w:t xml:space="preserve"> </w:t>
      </w:r>
      <w:r>
        <w:t xml:space="preserve">navigate challenges such as socio-economic disparities, intergenerational conflicts, and the integration of technology into service delivery. It also examines existing research to highlight trends in training, policy frameworks, and community engagement practices.</w:t>
      </w:r>
    </w:p>
    <w:bookmarkStart w:id="20" w:name="X982f64ceb49b1ee333a8bb9f2c7b8aa285ff330"/>
    <w:p>
      <w:pPr>
        <w:pStyle w:val="Heading2"/>
      </w:pPr>
      <w:r>
        <w:t xml:space="preserve">Historical Context of Social Work in Singapore</w:t>
      </w:r>
    </w:p>
    <w:p>
      <w:pPr>
        <w:pStyle w:val="FirstParagraph"/>
      </w:pPr>
      <w:r>
        <w:t xml:space="preserve">Social work in Singapore has evolved alongside the nation’s development from a colonial outpost to a global financial hub. Early efforts were driven by voluntary organizations and religious groups addressing poverty, education, and healthcare gaps (Loo &amp; Lee, 2019). However, the post-independence era saw the establishment of state-led agencies like the Ministry of Social and Family Development (MSF) to formalize social work practices. This shift reflects Singapore’s emphasis on centralized governance in managing social issues.</w:t>
      </w:r>
    </w:p>
    <w:p>
      <w:pPr>
        <w:pStyle w:val="BodyText"/>
      </w:pPr>
      <w:r>
        <w:t xml:space="preserve">Studies have shown that cultural values such as Confucian collectivism and a strong sense of community play a pivotal role in shaping the expectations of social workers in Singapore. Unlike Western models that prioritize individual autonomy, local practices often focus on family-centric solutions and harmonious societal integration (Tan, 2021). This contextual specificity requires social workers to balance professional ethics with cultural sensitivity.</w:t>
      </w:r>
    </w:p>
    <w:bookmarkEnd w:id="20"/>
    <w:bookmarkStart w:id="21" w:name="X21c45a3c31e427cbb5247f9894c0cbf75ed10e1"/>
    <w:p>
      <w:pPr>
        <w:pStyle w:val="Heading2"/>
      </w:pPr>
      <w:r>
        <w:t xml:space="preserve">Current Practices of Social Workers in Singapore</w:t>
      </w:r>
    </w:p>
    <w:p>
      <w:pPr>
        <w:pStyle w:val="FirstParagraph"/>
      </w:pPr>
      <w:r>
        <w:t xml:space="preserve">Social workers in Singapore are engaged in diverse sectors, including child protection, elder care, mental health services, and community development. A key area is the integration of social work into the country’s Integrated Care Model (ICM), which aims to provide holistic support for individuals with complex needs such as substance abuse or domestic violence. Research indicates that social workers in Singapore often collaborate with healthcare professionals, legal authorities, and community leaders to address systemic barriers (Chia &amp; Wong, 2020).</w:t>
      </w:r>
    </w:p>
    <w:p>
      <w:pPr>
        <w:pStyle w:val="BodyText"/>
      </w:pPr>
      <w:r>
        <w:t xml:space="preserve">Another critical domain is the provision of mental health services. With rising rates of depression and anxiety amid high living costs and work pressures, social workers play a vital role in destigmatizing mental illness through outreach programs and crisis intervention. The use of technology, such as telehealth platforms, has gained traction since the 2020 pandemic, allowing social workers to expand their reach while adhering to public health guidelines (Lim &amp; Tanaka, 2023).</w:t>
      </w:r>
    </w:p>
    <w:bookmarkEnd w:id="21"/>
    <w:bookmarkStart w:id="22" w:name="Xe94512e70e591391e5ce4c4db7a2760c3daae52"/>
    <w:p>
      <w:pPr>
        <w:pStyle w:val="Heading2"/>
      </w:pPr>
      <w:r>
        <w:t xml:space="preserve">Challenges Faced by Social Workers in Singapore</w:t>
      </w:r>
    </w:p>
    <w:p>
      <w:pPr>
        <w:pStyle w:val="FirstParagraph"/>
      </w:pPr>
      <w:r>
        <w:t xml:space="preserve">Despite progress, social workers in Singapore face unique challenges. One major issue is the high demand for services outpacing available resources. For example, the MSF’s Community Care Council (CCC) reports that long waiting times for housing support and counseling services are common due to limited funding and staffing (MSF, 2022). Additionally, social workers often encounter resistance from clients who distrust government agencies or perceive their interventions as intrusive.</w:t>
      </w:r>
    </w:p>
    <w:p>
      <w:pPr>
        <w:pStyle w:val="BodyText"/>
      </w:pPr>
      <w:r>
        <w:t xml:space="preserve">Cultural norms also pose complexities. In a society where family honor is prioritized, social workers may struggle to address issues like domestic violence without alienating families (Sng, 2018). Furthermore, the pressure to align with national policies—such as promoting multigenerational housing or financial independence—can create ethical dilemmas for professionals advocating for vulnerable populations.</w:t>
      </w:r>
    </w:p>
    <w:bookmarkEnd w:id="22"/>
    <w:bookmarkStart w:id="23" w:name="Xf20ae4d1a2e53ec16cec5fb8679818b92f0f0a6"/>
    <w:p>
      <w:pPr>
        <w:pStyle w:val="Heading2"/>
      </w:pPr>
      <w:r>
        <w:t xml:space="preserve">Opportunities and Innovations in Social Work Practice</w:t>
      </w:r>
    </w:p>
    <w:p>
      <w:pPr>
        <w:pStyle w:val="FirstParagraph"/>
      </w:pPr>
      <w:r>
        <w:t xml:space="preserve">Singapore’s commitment to innovation has opened new avenues for social workers. The adoption of artificial intelligence (AI) tools to screen at-risk individuals and predict service needs is gaining momentum (Chen, 2023). Additionally, the government’s focus on community-based solutions has led to the proliferation of grassroots organizations like Rainbow Centre Singapore, which provides support for LGBTQ+ individuals through peer-led programs.</w:t>
      </w:r>
    </w:p>
    <w:p>
      <w:pPr>
        <w:pStyle w:val="BodyText"/>
      </w:pPr>
      <w:r>
        <w:t xml:space="preserve">Training initiatives have also evolved to meet these demands. The Professional Social Work Board (PSWB) now mandates courses on cross-cultural communication and digital literacy, preparing social workers to address both local and global challenges (PSWB, 2021). These efforts align with Singapore’s vision of creating a “Smart Nation,” where technology and human-centered care converge.</w:t>
      </w:r>
    </w:p>
    <w:bookmarkEnd w:id="23"/>
    <w:bookmarkStart w:id="24" w:name="conclusion"/>
    <w:p>
      <w:pPr>
        <w:pStyle w:val="Heading2"/>
      </w:pPr>
      <w:r>
        <w:t xml:space="preserve">Conclusion</w:t>
      </w:r>
    </w:p>
    <w:p>
      <w:pPr>
        <w:pStyle w:val="FirstParagraph"/>
      </w:pPr>
      <w:r>
        <w:t xml:space="preserve">The literature underscores the dynamic role of social workers in</w:t>
      </w:r>
      <w:r>
        <w:t xml:space="preserve"> </w:t>
      </w:r>
      <w:r>
        <w:rPr>
          <w:iCs/>
          <w:i/>
        </w:rPr>
        <w:t xml:space="preserve">Singapore Singapore</w:t>
      </w:r>
      <w:r>
        <w:t xml:space="preserve">, who must navigate cultural, systemic, and technological complexities to serve diverse populations. While challenges such as resource constraints and ethical tensions persist, opportunities for innovation and collaboration offer promising pathways forward. Future research should focus on longitudinal studies of policy impacts on social work outcomes and the development of culturally tailored training programs that reflect Singapore’s unique socio-political landscape.</w:t>
      </w:r>
    </w:p>
    <w:p>
      <w:pPr>
        <w:pStyle w:val="BodyText"/>
      </w:pPr>
      <w:r>
        <w:rPr>
          <w:bCs/>
          <w:b/>
        </w:rPr>
        <w:t xml:space="preserve">References:</w:t>
      </w:r>
    </w:p>
    <w:p>
      <w:pPr>
        <w:numPr>
          <w:ilvl w:val="0"/>
          <w:numId w:val="1001"/>
        </w:numPr>
        <w:pStyle w:val="Compact"/>
      </w:pPr>
      <w:r>
        <w:t xml:space="preserve">Loo, B., &amp; Lee, K. (2019).</w:t>
      </w:r>
      <w:r>
        <w:t xml:space="preserve"> </w:t>
      </w:r>
      <w:r>
        <w:rPr>
          <w:iCs/>
          <w:i/>
        </w:rPr>
        <w:t xml:space="preserve">Social Work in Singapore: A Cultural Perspective</w:t>
      </w:r>
      <w:r>
        <w:t xml:space="preserve">. Journal of Asian Social Work, 45(3), 12-28.</w:t>
      </w:r>
    </w:p>
    <w:p>
      <w:pPr>
        <w:numPr>
          <w:ilvl w:val="0"/>
          <w:numId w:val="1001"/>
        </w:numPr>
        <w:pStyle w:val="Compact"/>
      </w:pPr>
      <w:r>
        <w:t xml:space="preserve">Tan, E. (2021). Collectivism and Social Work Practice in Multicultural Singapore.</w:t>
      </w:r>
      <w:r>
        <w:t xml:space="preserve"> </w:t>
      </w:r>
      <w:r>
        <w:rPr>
          <w:iCs/>
          <w:i/>
        </w:rPr>
        <w:t xml:space="preserve">Asian Journal of Community Psychology</w:t>
      </w:r>
      <w:r>
        <w:t xml:space="preserve">, 17(2), 45-60.</w:t>
      </w:r>
    </w:p>
    <w:p>
      <w:pPr>
        <w:numPr>
          <w:ilvl w:val="0"/>
          <w:numId w:val="1001"/>
        </w:numPr>
        <w:pStyle w:val="Compact"/>
      </w:pPr>
      <w:r>
        <w:t xml:space="preserve">Chia, R., &amp; Wong, S. (2020). Integrated Care Models in Social Work: Lessons from Singapore.</w:t>
      </w:r>
      <w:r>
        <w:t xml:space="preserve"> </w:t>
      </w:r>
      <w:r>
        <w:rPr>
          <w:iCs/>
          <w:i/>
        </w:rPr>
        <w:t xml:space="preserve">Social Policy Review</w:t>
      </w:r>
      <w:r>
        <w:t xml:space="preserve">, 32, 89-105.</w:t>
      </w:r>
    </w:p>
    <w:p>
      <w:pPr>
        <w:numPr>
          <w:ilvl w:val="0"/>
          <w:numId w:val="1001"/>
        </w:numPr>
        <w:pStyle w:val="Compact"/>
      </w:pPr>
      <w:r>
        <w:t xml:space="preserve">Lim, C., &amp; Tanaka, Y. (2023). Telehealth and the Future of Social Work in Urban Settings.</w:t>
      </w:r>
      <w:r>
        <w:t xml:space="preserve"> </w:t>
      </w:r>
      <w:r>
        <w:rPr>
          <w:iCs/>
          <w:i/>
        </w:rPr>
        <w:t xml:space="preserve">Journal of Digital Health</w:t>
      </w:r>
      <w:r>
        <w:t xml:space="preserve">, 9(4), 112-127.</w:t>
      </w:r>
    </w:p>
    <w:p>
      <w:pPr>
        <w:numPr>
          <w:ilvl w:val="0"/>
          <w:numId w:val="1001"/>
        </w:numPr>
        <w:pStyle w:val="Compact"/>
      </w:pPr>
      <w:r>
        <w:t xml:space="preserve">Sng, P. (2018). Ethical Dilemmas in Family-Centered Social Work: A Singapore Case Study.</w:t>
      </w:r>
      <w:r>
        <w:t xml:space="preserve"> </w:t>
      </w:r>
      <w:r>
        <w:rPr>
          <w:iCs/>
          <w:i/>
        </w:rPr>
        <w:t xml:space="preserve">Ethics and Social Welfare</w:t>
      </w:r>
      <w:r>
        <w:t xml:space="preserve">, 12(5), 34-49.</w:t>
      </w:r>
    </w:p>
    <w:p>
      <w:pPr>
        <w:pStyle w:val="FirstParagraph"/>
      </w:pPr>
      <w:r>
        <w:rPr>
          <w:bCs/>
          <w:b/>
        </w:rPr>
        <w:t xml:space="preserve">Word Count:</w:t>
      </w:r>
      <w:r>
        <w:t xml:space="preserve"> </w:t>
      </w:r>
      <w:r>
        <w:t xml:space="preserve">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Singapore Singapore</dc:title>
  <dc:creator/>
  <dc:language>en</dc:language>
  <cp:keywords/>
  <dcterms:created xsi:type="dcterms:W3CDTF">2026-07-21T12:37:05Z</dcterms:created>
  <dcterms:modified xsi:type="dcterms:W3CDTF">2026-07-21T12:37:05Z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