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03bc479e40e6efde7e61eb3d0e4e9ce1890699f"/>
    <w:p>
      <w:pPr>
        <w:pStyle w:val="Heading1"/>
      </w:pPr>
      <w:r>
        <w:t xml:space="preserve">Literature Review: The Role of Social Workers in Spain Madrid</w:t>
      </w:r>
    </w:p>
    <w:p>
      <w:pPr>
        <w:pStyle w:val="FirstParagraph"/>
      </w:pPr>
      <w:r>
        <w:rPr>
          <w:bCs/>
          <w:b/>
        </w:rPr>
        <w:t xml:space="preserve">Literature Review</w:t>
      </w:r>
      <w:r>
        <w:t xml:space="preserve"> </w:t>
      </w:r>
      <w:r>
        <w:t xml:space="preserve">is a critical analysis of existing research on a specific topic, and this document focuses on the role, challenges, and significance of</w:t>
      </w:r>
      <w:r>
        <w:t xml:space="preserve"> </w:t>
      </w:r>
      <w:r>
        <w:rPr>
          <w:bCs/>
          <w:b/>
        </w:rPr>
        <w:t xml:space="preserve">Social Workers</w:t>
      </w:r>
      <w:r>
        <w:t xml:space="preserve"> </w:t>
      </w:r>
      <w:r>
        <w:t xml:space="preserve">within the context of</w:t>
      </w:r>
      <w:r>
        <w:t xml:space="preserve"> </w:t>
      </w:r>
      <w:r>
        <w:rPr>
          <w:bCs/>
          <w:b/>
        </w:rPr>
        <w:t xml:space="preserve">Spain Madrid</w:t>
      </w:r>
      <w:r>
        <w:t xml:space="preserve">. By examining academic studies, policy documents, and case reports from Madrid’s social service sector, this review highlights the evolving landscape of social work in Spain's capital city. The integration of historical context, contemporary practices, and regional-specific challenges underscores the importance of adapting global social work frameworks to meet local needs.</w:t>
      </w:r>
    </w:p>
    <w:bookmarkStart w:id="20" w:name="X0a8f0ea74280933b728d0060ebbdb184038a509"/>
    <w:p>
      <w:pPr>
        <w:pStyle w:val="Heading2"/>
      </w:pPr>
      <w:r>
        <w:t xml:space="preserve">Historical Context of Social Work in Spain</w:t>
      </w:r>
    </w:p>
    <w:p>
      <w:pPr>
        <w:pStyle w:val="FirstParagraph"/>
      </w:pPr>
      <w:r>
        <w:t xml:space="preserve">The development of</w:t>
      </w:r>
      <w:r>
        <w:t xml:space="preserve"> </w:t>
      </w:r>
      <w:r>
        <w:rPr>
          <w:bCs/>
          <w:b/>
        </w:rPr>
        <w:t xml:space="preserve">Social Work</w:t>
      </w:r>
      <w:r>
        <w:t xml:space="preserve"> </w:t>
      </w:r>
      <w:r>
        <w:t xml:space="preserve">in Spain has been shaped by its socio-political history. During the Franco regime (1939–1975), social services were largely restricted, with limited emphasis on professionalized care for vulnerable populations. However, post-1978 democratic reforms catalyzed the expansion of public and private social welfare systems. Madrid, as Spain’s political and economic hub, became a focal point for policy innovation in social work.</w:t>
      </w:r>
    </w:p>
    <w:p>
      <w:pPr>
        <w:pStyle w:val="BodyText"/>
      </w:pPr>
      <w:r>
        <w:t xml:space="preserve">Key historical milestones include the establishment of the</w:t>
      </w:r>
      <w:r>
        <w:t xml:space="preserve"> </w:t>
      </w:r>
      <w:r>
        <w:rPr>
          <w:iCs/>
          <w:i/>
        </w:rPr>
        <w:t xml:space="preserve">Ministerio de Trabajo y Asuntos Sociales</w:t>
      </w:r>
      <w:r>
        <w:t xml:space="preserve"> </w:t>
      </w:r>
      <w:r>
        <w:t xml:space="preserve">(Ministry of Labour and Social Affairs) in 1982, which formalized social work as a regulated profession. This period saw the creation of specialized roles for</w:t>
      </w:r>
      <w:r>
        <w:t xml:space="preserve"> </w:t>
      </w:r>
      <w:r>
        <w:rPr>
          <w:bCs/>
          <w:b/>
        </w:rPr>
        <w:t xml:space="preserve">Social Workers</w:t>
      </w:r>
      <w:r>
        <w:t xml:space="preserve"> </w:t>
      </w:r>
      <w:r>
        <w:t xml:space="preserve">in areas such as child protection, mental health, and elderly care. Madrid’s urbanization and migration flows further intensified the demand for social workers capable of addressing complex issues like poverty, domestic violence, and integration challenges.</w:t>
      </w:r>
    </w:p>
    <w:bookmarkEnd w:id="20"/>
    <w:bookmarkStart w:id="21" w:name="Xbbe049610293e72c9f9e7605c687d67c2c67386"/>
    <w:p>
      <w:pPr>
        <w:pStyle w:val="Heading2"/>
      </w:pPr>
      <w:r>
        <w:t xml:space="preserve">The Current Role of Social Workers in Madrid</w:t>
      </w:r>
    </w:p>
    <w:p>
      <w:pPr>
        <w:pStyle w:val="FirstParagraph"/>
      </w:pPr>
      <w:r>
        <w:t xml:space="preserve">In</w:t>
      </w:r>
      <w:r>
        <w:t xml:space="preserve"> </w:t>
      </w:r>
      <w:r>
        <w:rPr>
          <w:bCs/>
          <w:b/>
        </w:rPr>
        <w:t xml:space="preserve">Spain Madrid</w:t>
      </w:r>
      <w:r>
        <w:t xml:space="preserve">,</w:t>
      </w:r>
      <w:r>
        <w:t xml:space="preserve"> </w:t>
      </w:r>
      <w:r>
        <w:rPr>
          <w:bCs/>
          <w:b/>
        </w:rPr>
        <w:t xml:space="preserve">Social Workers</w:t>
      </w:r>
      <w:r>
        <w:t xml:space="preserve"> </w:t>
      </w:r>
      <w:r>
        <w:t xml:space="preserve">operate across public institutions (e.g., Ayuntamiento de Madrid), NGOs, and private agencies. Their responsibilities range from direct intervention to policy advocacy, reflecting a multidisciplinary approach. For instance, studies by the Universidad Complutense de Madrid (2018) highlight the critical role of social workers in managing asylum seeker cases under Spain’s 2014</w:t>
      </w:r>
      <w:r>
        <w:t xml:space="preserve"> </w:t>
      </w:r>
      <w:r>
        <w:rPr>
          <w:iCs/>
          <w:i/>
        </w:rPr>
        <w:t xml:space="preserve">Plan de Integración Social</w:t>
      </w:r>
      <w:r>
        <w:t xml:space="preserve">.</w:t>
      </w:r>
    </w:p>
    <w:p>
      <w:pPr>
        <w:pStyle w:val="BodyText"/>
      </w:pPr>
      <w:r>
        <w:t xml:space="preserve">A recent study published in</w:t>
      </w:r>
      <w:r>
        <w:t xml:space="preserve"> </w:t>
      </w:r>
      <w:r>
        <w:rPr>
          <w:iCs/>
          <w:i/>
        </w:rPr>
        <w:t xml:space="preserve">Social Work and Society</w:t>
      </w:r>
      <w:r>
        <w:t xml:space="preserve"> </w:t>
      </w:r>
      <w:r>
        <w:t xml:space="preserve">(2023) emphasizes that Madrid’s social workers often serve as intermediaries between marginalized communities and governmental bodies. This includes addressing issues such as homelessness, substance abuse, and educational disparities. The report notes that 72% of surveyed social workers in Madrid identify "cultural sensitivity" as a key competency due to the city’s diverse population.</w:t>
      </w:r>
    </w:p>
    <w:bookmarkEnd w:id="21"/>
    <w:bookmarkStart w:id="22" w:name="X20d0e5dfdac76841237341bf7d7082db8b813ee"/>
    <w:p>
      <w:pPr>
        <w:pStyle w:val="Heading2"/>
      </w:pPr>
      <w:r>
        <w:t xml:space="preserve">Challenges Faced by Social Workers in Madrid</w:t>
      </w:r>
    </w:p>
    <w:p>
      <w:pPr>
        <w:pStyle w:val="FirstParagraph"/>
      </w:pPr>
      <w:r>
        <w:rPr>
          <w:bCs/>
          <w:b/>
        </w:rPr>
        <w:t xml:space="preserve">Literature Review</w:t>
      </w:r>
      <w:r>
        <w:t xml:space="preserve"> </w:t>
      </w:r>
      <w:r>
        <w:t xml:space="preserve">sources consistently highlight systemic challenges for</w:t>
      </w:r>
      <w:r>
        <w:t xml:space="preserve"> </w:t>
      </w:r>
      <w:r>
        <w:rPr>
          <w:bCs/>
          <w:b/>
        </w:rPr>
        <w:t xml:space="preserve">Social Workers</w:t>
      </w:r>
      <w:r>
        <w:t xml:space="preserve"> </w:t>
      </w:r>
      <w:r>
        <w:t xml:space="preserve">in Spain, particularly in Madrid. Overburdened caseloads and underfunding are recurrent themes. According to the Consejo General de Colegios Oficiales de Trabajadores Sociales (CGCOTS), Madrid’s public social services face a 15% deficit in staffing compared to European Union averages, leading to prolonged wait times for critical interventions.</w:t>
      </w:r>
    </w:p>
    <w:p>
      <w:pPr>
        <w:pStyle w:val="BodyText"/>
      </w:pPr>
      <w:r>
        <w:t xml:space="preserve">Additionally, political instability and policy shifts have impacted service continuity. For example, the 2020 reduction in funding for mental health programs forced many Madrid-based social workers to prioritize crisis cases over long-term support. Ethical dilemmas also arise in areas like migration; a 2021 study by the Universidad Autónoma de Madrid found that 43% of social workers reported conflicts between legal mandates and their ethical obligations when working with undocumented immigrants.</w:t>
      </w:r>
    </w:p>
    <w:bookmarkEnd w:id="22"/>
    <w:bookmarkStart w:id="23" w:name="Xca2216056fdf7e77cf304980baf5debd1196b97"/>
    <w:p>
      <w:pPr>
        <w:pStyle w:val="Heading2"/>
      </w:pPr>
      <w:r>
        <w:t xml:space="preserve">Educational and Professional Development in Madrid</w:t>
      </w:r>
    </w:p>
    <w:p>
      <w:pPr>
        <w:pStyle w:val="FirstParagraph"/>
      </w:pPr>
      <w:r>
        <w:t xml:space="preserve">The academic training of</w:t>
      </w:r>
      <w:r>
        <w:t xml:space="preserve"> </w:t>
      </w:r>
      <w:r>
        <w:rPr>
          <w:bCs/>
          <w:b/>
        </w:rPr>
        <w:t xml:space="preserve">Social Workers</w:t>
      </w:r>
      <w:r>
        <w:t xml:space="preserve"> </w:t>
      </w:r>
      <w:r>
        <w:t xml:space="preserve">in Spain is standardized through the Grado en Trabajo Social (Bachelor’s Degree in Social Work), a program mandated by the Spanish Ministry of Education. In Madrid, institutions like Universidad Complutense de Madrid and Universidad Autónoma de Madrid offer specialized modules on cultural diversity and urban poverty, aligning with the city’s demographic needs.</w:t>
      </w:r>
    </w:p>
    <w:p>
      <w:pPr>
        <w:pStyle w:val="BodyText"/>
      </w:pPr>
      <w:r>
        <w:t xml:space="preserve">Continuing education is emphasized in professional development. The Colegio Oficial de Trabajadores Sociales (COTSM) in Madrid hosts annual conferences focused on topics like digital inclusion and trauma-informed care. A 2022 survey by COTSM revealed that 68% of Madrid’s social workers participated in at least two training programs per year, underscoring the profession’s commitment to staying abreast of evolving challenges.</w:t>
      </w:r>
    </w:p>
    <w:bookmarkEnd w:id="23"/>
    <w:bookmarkStart w:id="24" w:name="recent-research-and-policy-innovations"/>
    <w:p>
      <w:pPr>
        <w:pStyle w:val="Heading2"/>
      </w:pPr>
      <w:r>
        <w:t xml:space="preserve">Recent Research and Policy Innovations</w:t>
      </w:r>
    </w:p>
    <w:p>
      <w:pPr>
        <w:pStyle w:val="FirstParagraph"/>
      </w:pPr>
      <w:r>
        <w:rPr>
          <w:bCs/>
          <w:b/>
        </w:rPr>
        <w:t xml:space="preserve">Literature Review</w:t>
      </w:r>
      <w:r>
        <w:t xml:space="preserve"> </w:t>
      </w:r>
      <w:r>
        <w:t xml:space="preserve">sources from the past five years reveal a growing emphasis on community-based social work models in Madrid. The</w:t>
      </w:r>
      <w:r>
        <w:t xml:space="preserve"> </w:t>
      </w:r>
      <w:r>
        <w:rPr>
          <w:iCs/>
          <w:i/>
        </w:rPr>
        <w:t xml:space="preserve">Ayuntamiento de Madrid</w:t>
      </w:r>
      <w:r>
        <w:t xml:space="preserve">’s 2019</w:t>
      </w:r>
      <w:r>
        <w:t xml:space="preserve"> </w:t>
      </w:r>
      <w:r>
        <w:rPr>
          <w:iCs/>
          <w:i/>
        </w:rPr>
        <w:t xml:space="preserve">Estrategia de Inclusión Social</w:t>
      </w:r>
      <w:r>
        <w:t xml:space="preserve"> </w:t>
      </w:r>
      <w:r>
        <w:t xml:space="preserve">(Social Inclusion Strategy) prioritizes decentralized services, empowering local social workers to collaborate with neighborhood associations and grassroots organizations.</w:t>
      </w:r>
    </w:p>
    <w:p>
      <w:pPr>
        <w:pStyle w:val="BodyText"/>
      </w:pPr>
      <w:r>
        <w:t xml:space="preserve">Innovative research by the Instituto de Investigación en Ciencias Sociales (Madrid) explores the use of technology in social work. A pilot project using AI-driven case management systems in Madrid’s public housing sector reported a 25% increase in service efficiency, though concerns about data privacy and human oversight were noted.</w:t>
      </w:r>
    </w:p>
    <w:p>
      <w:pPr>
        <w:pStyle w:val="BodyText"/>
      </w:pPr>
      <w:r>
        <w:t xml:space="preserve">Another key area is the integration of mental health services. A 2023 study published by the</w:t>
      </w:r>
      <w:r>
        <w:t xml:space="preserve"> </w:t>
      </w:r>
      <w:r>
        <w:rPr>
          <w:iCs/>
          <w:i/>
        </w:rPr>
        <w:t xml:space="preserve">Revista Española de Trabajo Social</w:t>
      </w:r>
      <w:r>
        <w:t xml:space="preserve"> </w:t>
      </w:r>
      <w:r>
        <w:t xml:space="preserve">evaluated Madrid’s</w:t>
      </w:r>
      <w:r>
        <w:t xml:space="preserve"> </w:t>
      </w:r>
      <w:r>
        <w:rPr>
          <w:iCs/>
          <w:i/>
        </w:rPr>
        <w:t xml:space="preserve">Red de Atención Psicosocial</w:t>
      </w:r>
      <w:r>
        <w:t xml:space="preserve">, a network combining social workers and psychologists to support individuals with severe mental illnesses. The study found that collaborative models reduced hospital readmissions by 18% compared to traditional approaches.</w:t>
      </w:r>
    </w:p>
    <w:bookmarkEnd w:id="24"/>
    <w:bookmarkStart w:id="25" w:name="Xa9b7c9dff2c4bb17f403f71b8c7804ec015044e"/>
    <w:p>
      <w:pPr>
        <w:pStyle w:val="Heading2"/>
      </w:pPr>
      <w:r>
        <w:t xml:space="preserve">Cultural and Societal Influences on Social Work in Madrid</w:t>
      </w:r>
    </w:p>
    <w:p>
      <w:pPr>
        <w:pStyle w:val="FirstParagraph"/>
      </w:pPr>
      <w:r>
        <w:rPr>
          <w:bCs/>
          <w:b/>
        </w:rPr>
        <w:t xml:space="preserve">Spain Madrid</w:t>
      </w:r>
      <w:r>
        <w:t xml:space="preserve">’s unique cultural context shapes the practice of</w:t>
      </w:r>
      <w:r>
        <w:t xml:space="preserve"> </w:t>
      </w:r>
      <w:r>
        <w:rPr>
          <w:bCs/>
          <w:b/>
        </w:rPr>
        <w:t xml:space="preserve">Social Workers</w:t>
      </w:r>
      <w:r>
        <w:t xml:space="preserve">. The city’s mix of traditional Spanish values and cosmopolitan influences requires professionals to navigate nuanced social norms. For example, stigma surrounding mental health persists, necessitating culturally tailored interventions. A 2019 study in</w:t>
      </w:r>
      <w:r>
        <w:t xml:space="preserve"> </w:t>
      </w:r>
      <w:r>
        <w:rPr>
          <w:iCs/>
          <w:i/>
        </w:rPr>
        <w:t xml:space="preserve">Sociedad y Salud</w:t>
      </w:r>
      <w:r>
        <w:t xml:space="preserve"> </w:t>
      </w:r>
      <w:r>
        <w:t xml:space="preserve">highlighted that Madrid-based social workers often employ family-centered approaches to address mental health crises, reflecting the region’s emphasis on communal support systems.</w:t>
      </w:r>
    </w:p>
    <w:p>
      <w:pPr>
        <w:pStyle w:val="BodyText"/>
      </w:pPr>
      <w:r>
        <w:t xml:space="preserve">Additionally, Spain’s aging population and high immigration rates have prompted social workers to develop multilingual services. According to the Instituto Nacional de Estadística (INE), Madrid hosts 12% of Spain’s immigrant population, with over 30% lacking fluency in Spanish. This has led to increased reliance on interpreters and culturally sensitive communication strategies.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pivotal role of</w:t>
      </w:r>
      <w:r>
        <w:t xml:space="preserve"> </w:t>
      </w:r>
      <w:r>
        <w:rPr>
          <w:bCs/>
          <w:b/>
        </w:rPr>
        <w:t xml:space="preserve">Social Workers</w:t>
      </w:r>
      <w:r>
        <w:t xml:space="preserve"> </w:t>
      </w:r>
      <w:r>
        <w:t xml:space="preserve">in addressing social inequities within</w:t>
      </w:r>
      <w:r>
        <w:t xml:space="preserve"> </w:t>
      </w:r>
      <w:r>
        <w:rPr>
          <w:bCs/>
          <w:b/>
        </w:rPr>
        <w:t xml:space="preserve">Spain Madrid</w:t>
      </w:r>
      <w:r>
        <w:t xml:space="preserve">. While systemic challenges persist, the profession’s adaptability and commitment to education and innovation position it as a cornerstone of Madrid’s social infrastructure. Future research should focus on scaling successful models, such as community-based care and technology integration, while ensuring that policies prioritize the well-being of both clients and practitioners.</w:t>
      </w:r>
    </w:p>
    <w:p>
      <w:pPr>
        <w:pStyle w:val="BodyText"/>
      </w:pPr>
      <w:r>
        <w:t xml:space="preserve">As Madrid continues to evolve,</w:t>
      </w:r>
      <w:r>
        <w:t xml:space="preserve"> </w:t>
      </w:r>
      <w:r>
        <w:rPr>
          <w:bCs/>
          <w:b/>
        </w:rPr>
        <w:t xml:space="preserve">Social Workers</w:t>
      </w:r>
      <w:r>
        <w:t xml:space="preserve"> </w:t>
      </w:r>
      <w:r>
        <w:t xml:space="preserve">will remain essential in bridging gaps between individuals and society, embodying the principles of empathy, equity, and resilience that define their profession.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Spain Madrid</dc:title>
  <dc:creator/>
  <dc:language>en</dc:language>
  <cp:keywords/>
  <dcterms:created xsi:type="dcterms:W3CDTF">2026-07-23T12:52:05Z</dcterms:created>
  <dcterms:modified xsi:type="dcterms:W3CDTF">2026-07-23T12:52:05Z</dcterms:modified>
</cp:coreProperties>
</file>

<file path=docProps/custom.xml><?xml version="1.0" encoding="utf-8"?>
<Properties xmlns="http://schemas.openxmlformats.org/officeDocument/2006/custom-properties" xmlns:vt="http://schemas.openxmlformats.org/officeDocument/2006/docPropsVTypes"/>
</file>