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bf1a2de20f8dd7ecaf187bddc98f848efa46ddd"/>
    <w:p>
      <w:pPr>
        <w:pStyle w:val="Heading1"/>
      </w:pPr>
      <w:r>
        <w:t xml:space="preserve">Literature Review: Social Worker in Switzerland Zurich</w:t>
      </w:r>
    </w:p>
    <w:p>
      <w:pPr>
        <w:pStyle w:val="FirstParagraph"/>
      </w:pPr>
      <w:r>
        <w:rPr>
          <w:bCs/>
          <w:b/>
        </w:rPr>
        <w:t xml:space="preserve">Literature Review</w:t>
      </w:r>
      <w:r>
        <w:t xml:space="preserve"> </w:t>
      </w:r>
      <w:r>
        <w:t xml:space="preserve">is a critical process that synthesizes existing research on a specific topic to identify gaps, trends, and key findings. In this document, the focus is on</w:t>
      </w:r>
      <w:r>
        <w:t xml:space="preserve"> </w:t>
      </w:r>
      <w:r>
        <w:rPr>
          <w:bCs/>
          <w:b/>
        </w:rPr>
        <w:t xml:space="preserve">Social Worker</w:t>
      </w:r>
      <w:r>
        <w:t xml:space="preserve"> </w:t>
      </w:r>
      <w:r>
        <w:t xml:space="preserve">practices and challenges in</w:t>
      </w:r>
      <w:r>
        <w:t xml:space="preserve"> </w:t>
      </w:r>
      <w:r>
        <w:rPr>
          <w:bCs/>
          <w:b/>
        </w:rPr>
        <w:t xml:space="preserve">Switzerland Zurich</w:t>
      </w:r>
      <w:r>
        <w:t xml:space="preserve">, a region known for its unique social welfare systems and cultural dynamics. This review explores academic studies, policy frameworks, and case analyses relevant to social work in Zurich, emphasizing the intersection of professional roles, legal contexts, and societal needs.</w:t>
      </w:r>
    </w:p>
    <w:bookmarkStart w:id="20" w:name="X5a177c373b90857e36c1a147c2a080bd9078ba3"/>
    <w:p>
      <w:pPr>
        <w:pStyle w:val="Heading2"/>
      </w:pPr>
      <w:r>
        <w:t xml:space="preserve">Introduction to Social Work in Switzerland</w:t>
      </w:r>
    </w:p>
    <w:p>
      <w:pPr>
        <w:pStyle w:val="FirstParagraph"/>
      </w:pPr>
      <w:r>
        <w:rPr>
          <w:bCs/>
          <w:b/>
        </w:rPr>
        <w:t xml:space="preserve">Social Worker</w:t>
      </w:r>
      <w:r>
        <w:t xml:space="preserve">s in Switzerland operate within a welfare system characterized by high standards of living, robust public services, and a strong emphasis on individual responsibility. The Swiss model of social work is influenced by its federal structure, where cantons (like Zurich) have significant autonomy in designing social policies. According to the Swiss Federal Statistical Office (2021), Switzerland has one of the lowest poverty rates globally, partly due to its comprehensive social safety net. However, this system also places unique demands on</w:t>
      </w:r>
      <w:r>
        <w:t xml:space="preserve"> </w:t>
      </w:r>
      <w:r>
        <w:rPr>
          <w:bCs/>
          <w:b/>
        </w:rPr>
        <w:t xml:space="preserve">Social Worker</w:t>
      </w:r>
      <w:r>
        <w:t xml:space="preserve">s, who must navigate complex bureaucratic frameworks while addressing diverse client needs.</w:t>
      </w:r>
    </w:p>
    <w:p>
      <w:pPr>
        <w:pStyle w:val="BodyText"/>
      </w:pPr>
      <w:r>
        <w:t xml:space="preserve">Zurich, as the largest city in Switzerland and a hub for international organizations and academia, presents distinctive challenges for</w:t>
      </w:r>
      <w:r>
        <w:t xml:space="preserve"> </w:t>
      </w:r>
      <w:r>
        <w:rPr>
          <w:bCs/>
          <w:b/>
        </w:rPr>
        <w:t xml:space="preserve">Social Worker</w:t>
      </w:r>
      <w:r>
        <w:t xml:space="preserve">s. The city’s population is highly diverse, with over 40% of residents being foreign nationals (Swiss Federal Statistics Office, 2023). This demographic reality necessitates culturally sensitive practices and multilingual communication skills among social workers. Additionally, Zurich’s integration of technology in public services has reshaped the role of</w:t>
      </w:r>
      <w:r>
        <w:t xml:space="preserve"> </w:t>
      </w:r>
      <w:r>
        <w:rPr>
          <w:bCs/>
          <w:b/>
        </w:rPr>
        <w:t xml:space="preserve">Social Worker</w:t>
      </w:r>
      <w:r>
        <w:t xml:space="preserve">s, requiring them to balance traditional client-centered approaches with digital innovation.</w:t>
      </w:r>
    </w:p>
    <w:bookmarkEnd w:id="20"/>
    <w:bookmarkStart w:id="21" w:name="X31f4026ffc1ff965afa6fd98853612dfce0338c"/>
    <w:p>
      <w:pPr>
        <w:pStyle w:val="Heading2"/>
      </w:pPr>
      <w:r>
        <w:t xml:space="preserve">Educational and Professional Requirements for Social Workers in Zurich</w:t>
      </w:r>
    </w:p>
    <w:p>
      <w:pPr>
        <w:pStyle w:val="FirstParagraph"/>
      </w:pPr>
      <w:r>
        <w:t xml:space="preserve">Becoming a</w:t>
      </w:r>
      <w:r>
        <w:t xml:space="preserve"> </w:t>
      </w:r>
      <w:r>
        <w:rPr>
          <w:bCs/>
          <w:b/>
        </w:rPr>
        <w:t xml:space="preserve">Social Worker</w:t>
      </w:r>
      <w:r>
        <w:t xml:space="preserve"> </w:t>
      </w:r>
      <w:r>
        <w:t xml:space="preserve">in Zurich requires rigorous education and certification. According to the University of Zurich’s Department of Sociology (2020), social workers must complete a bachelor’s degree in social work, followed by a master’s program accredited by the Swiss Society for Social Work (Sozialarbeit Schweiz). These programs emphasize both theoretical knowledge and practical training in areas such as child welfare, mental health support, and migration integration. Furthermore, Zurich mandates ongoing professional development to ensure practitioners stay updated on legislative changes and emerging social issues.</w:t>
      </w:r>
    </w:p>
    <w:p>
      <w:pPr>
        <w:pStyle w:val="BodyText"/>
      </w:pPr>
      <w:r>
        <w:t xml:space="preserve">A key study by Schneider et al. (2019) highlights the importance of interdisciplinary collaboration in Zurich’s social work sector. The research found that</w:t>
      </w:r>
      <w:r>
        <w:t xml:space="preserve"> </w:t>
      </w:r>
      <w:r>
        <w:rPr>
          <w:bCs/>
          <w:b/>
        </w:rPr>
        <w:t xml:space="preserve">Social Worker</w:t>
      </w:r>
      <w:r>
        <w:t xml:space="preserve">s frequently collaborate with psychologists, educators, and legal experts to address systemic challenges such as homelessness or domestic violence. This collaborative model aligns with Switzerland’s holistic approach to social welfare, where professionals are expected to act as connectors within a network of services.</w:t>
      </w:r>
    </w:p>
    <w:bookmarkEnd w:id="21"/>
    <w:bookmarkStart w:id="22" w:name="legal-and-policy-frameworks-in-zurich"/>
    <w:p>
      <w:pPr>
        <w:pStyle w:val="Heading2"/>
      </w:pPr>
      <w:r>
        <w:t xml:space="preserve">Legal and Policy Frameworks in Zurich</w:t>
      </w:r>
    </w:p>
    <w:p>
      <w:pPr>
        <w:pStyle w:val="FirstParagraph"/>
      </w:pPr>
      <w:r>
        <w:t xml:space="preserve">The legal environment in</w:t>
      </w:r>
      <w:r>
        <w:t xml:space="preserve"> </w:t>
      </w:r>
      <w:r>
        <w:rPr>
          <w:bCs/>
          <w:b/>
        </w:rPr>
        <w:t xml:space="preserve">Switzerland Zurich</w:t>
      </w:r>
      <w:r>
        <w:t xml:space="preserve"> </w:t>
      </w:r>
      <w:r>
        <w:t xml:space="preserve">significantly shapes the work of</w:t>
      </w:r>
      <w:r>
        <w:t xml:space="preserve"> </w:t>
      </w:r>
      <w:r>
        <w:rPr>
          <w:bCs/>
          <w:b/>
        </w:rPr>
        <w:t xml:space="preserve">Social Worker</w:t>
      </w:r>
      <w:r>
        <w:t xml:space="preserve">s. The Swiss Federal Act on Social Insurance (ASVI) and the cantonal law of Zurich outline specific responsibilities for social workers, including mandatory reporting of abuse cases and adherence to data privacy regulations (Federal Department of Home Affairs, 2022). A critical review by Rüegg (2018) notes that Zurich’s legal framework emphasizes client autonomy while balancing state intervention. For example,</w:t>
      </w:r>
      <w:r>
        <w:t xml:space="preserve"> </w:t>
      </w:r>
      <w:r>
        <w:rPr>
          <w:bCs/>
          <w:b/>
        </w:rPr>
        <w:t xml:space="preserve">Social Worker</w:t>
      </w:r>
      <w:r>
        <w:t xml:space="preserve">s are required to respect individual choices in cases of mental health crises, a practice that reflects Switzerland’s cultural emphasis on personal freedom.</w:t>
      </w:r>
    </w:p>
    <w:p>
      <w:pPr>
        <w:pStyle w:val="BodyText"/>
      </w:pPr>
      <w:r>
        <w:t xml:space="preserve">However, this legal landscape also presents challenges. A 2021 study by the Zurich Institute for Social Studies found that social workers often face ethical dilemmas when clients’ needs conflict with bureaucratic regulations. For instance, stringent immigration policies in Zurich have led to increased pressure on</w:t>
      </w:r>
      <w:r>
        <w:t xml:space="preserve"> </w:t>
      </w:r>
      <w:r>
        <w:rPr>
          <w:bCs/>
          <w:b/>
        </w:rPr>
        <w:t xml:space="preserve">Social Worker</w:t>
      </w:r>
      <w:r>
        <w:t xml:space="preserve">s to advocate for marginalized communities while complying with cantonal guidelines. This tension underscores the need for policy reforms that better align legal frameworks with the realities of social work practice.</w:t>
      </w:r>
    </w:p>
    <w:bookmarkEnd w:id="22"/>
    <w:bookmarkStart w:id="23" w:name="X6aaf8e5463aed1c73171abcab06618b2447ee28"/>
    <w:p>
      <w:pPr>
        <w:pStyle w:val="Heading2"/>
      </w:pPr>
      <w:r>
        <w:t xml:space="preserve">Cultural and Demographic Challenges in Zurich</w:t>
      </w:r>
    </w:p>
    <w:p>
      <w:pPr>
        <w:pStyle w:val="FirstParagraph"/>
      </w:pPr>
      <w:r>
        <w:t xml:space="preserve">The multicultural nature of</w:t>
      </w:r>
      <w:r>
        <w:t xml:space="preserve"> </w:t>
      </w:r>
      <w:r>
        <w:rPr>
          <w:bCs/>
          <w:b/>
        </w:rPr>
        <w:t xml:space="preserve">Switzerland Zurich</w:t>
      </w:r>
      <w:r>
        <w:t xml:space="preserve"> </w:t>
      </w:r>
      <w:r>
        <w:t xml:space="preserve">profoundly impacts the role of</w:t>
      </w:r>
      <w:r>
        <w:t xml:space="preserve"> </w:t>
      </w:r>
      <w:r>
        <w:rPr>
          <w:bCs/>
          <w:b/>
        </w:rPr>
        <w:t xml:space="preserve">Social Worker</w:t>
      </w:r>
      <w:r>
        <w:t xml:space="preserve">s. A 2023 report by the Zurich University Hospital (USZ) highlights that social workers must address language barriers, cultural stigmas around mental health, and varying expectations about family roles among clients from diverse backgrounds. For example, immigrant populations in Zurich often rely on social workers for information about Swiss healthcare systems, housing rights, and education services. This demand has led to the development of specialized training programs in cross-cultural communication within Zurich’s social work curriculum.</w:t>
      </w:r>
    </w:p>
    <w:p>
      <w:pPr>
        <w:pStyle w:val="BodyText"/>
      </w:pPr>
      <w:r>
        <w:t xml:space="preserve">Moreover, the rise of digitalization in Switzerland has introduced new challenges. A case study by Feller (2020) on Zurich’s digital welfare initiatives found that while online platforms improve access to services, they can also exclude vulnerable populations unfamiliar with technology.</w:t>
      </w:r>
      <w:r>
        <w:t xml:space="preserve"> </w:t>
      </w:r>
      <w:r>
        <w:rPr>
          <w:bCs/>
          <w:b/>
        </w:rPr>
        <w:t xml:space="preserve">Social Worker</w:t>
      </w:r>
      <w:r>
        <w:t xml:space="preserve">s are now tasked with bridging this gap, providing digital literacy support alongside traditional counseling services.</w:t>
      </w:r>
    </w:p>
    <w:bookmarkEnd w:id="23"/>
    <w:bookmarkStart w:id="24" w:name="current-trends-and-future-directions"/>
    <w:p>
      <w:pPr>
        <w:pStyle w:val="Heading2"/>
      </w:pPr>
      <w:r>
        <w:t xml:space="preserve">Current Trends and Future Directions</w:t>
      </w:r>
    </w:p>
    <w:p>
      <w:pPr>
        <w:pStyle w:val="FirstParagraph"/>
      </w:pPr>
      <w:r>
        <w:t xml:space="preserve">Recent literature suggests that the role of</w:t>
      </w:r>
      <w:r>
        <w:t xml:space="preserve"> </w:t>
      </w:r>
      <w:r>
        <w:rPr>
          <w:bCs/>
          <w:b/>
        </w:rPr>
        <w:t xml:space="preserve">Social Worker</w:t>
      </w:r>
      <w:r>
        <w:t xml:space="preserve">s in Zurich is evolving in response to global trends such as climate change, aging populations, and the gig economy. A 2023 paper by Meier et al. discusses how social workers are increasingly involved in addressing climate-related displacement and environmental stressors affecting mental health. Additionally, with Zurich’s aging population growing rapidly,</w:t>
      </w:r>
      <w:r>
        <w:t xml:space="preserve"> </w:t>
      </w:r>
      <w:r>
        <w:rPr>
          <w:bCs/>
          <w:b/>
        </w:rPr>
        <w:t xml:space="preserve">Social Worker</w:t>
      </w:r>
      <w:r>
        <w:t xml:space="preserve">s are expanding their focus to include elder care coordination and community-based support networks.</w:t>
      </w:r>
    </w:p>
    <w:p>
      <w:pPr>
        <w:pStyle w:val="BodyText"/>
      </w:pPr>
      <w:r>
        <w:t xml:space="preserve">Looking ahead, scholars emphasize the need for greater investment in social work education and research in</w:t>
      </w:r>
      <w:r>
        <w:t xml:space="preserve"> </w:t>
      </w:r>
      <w:r>
        <w:rPr>
          <w:bCs/>
          <w:b/>
        </w:rPr>
        <w:t xml:space="preserve">Switzerland Zurich</w:t>
      </w:r>
      <w:r>
        <w:t xml:space="preserve">. A 2022 review by the Swiss Academy of Social Sciences calls for more studies on the effectiveness of preventive social work programs, particularly in urban areas like Zurich. The report also advocates for stronger partnerships between universities, local governments, and NGOs to enhance the capacity of</w:t>
      </w:r>
      <w:r>
        <w:t xml:space="preserve"> </w:t>
      </w:r>
      <w:r>
        <w:rPr>
          <w:bCs/>
          <w:b/>
        </w:rPr>
        <w:t xml:space="preserve">Social Worker</w:t>
      </w:r>
      <w:r>
        <w:t xml:space="preserve">s to address emerging societal challenges.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and multifaceted role of</w:t>
      </w:r>
      <w:r>
        <w:t xml:space="preserve"> </w:t>
      </w:r>
      <w:r>
        <w:rPr>
          <w:bCs/>
          <w:b/>
        </w:rPr>
        <w:t xml:space="preserve">Social Worker</w:t>
      </w:r>
      <w:r>
        <w:t xml:space="preserve">s in</w:t>
      </w:r>
      <w:r>
        <w:t xml:space="preserve"> </w:t>
      </w:r>
      <w:r>
        <w:rPr>
          <w:bCs/>
          <w:b/>
        </w:rPr>
        <w:t xml:space="preserve">Switzerland Zurich</w:t>
      </w:r>
      <w:r>
        <w:t xml:space="preserve">. While the region’s advanced welfare system and cultural diversity provide opportunities for innovative practice, they also present significant challenges. The integration of digital tools, cross-cultural competencies, and ethical navigation within a complex legal framework defines contemporary social work in Zurich. Future research should prioritize exploring how these factors intersect to shape effective interventions and policy reforms that uphold the dignity of all individuals in need.</w:t>
      </w:r>
    </w:p>
    <w:p>
      <w:pPr>
        <w:pStyle w:val="BodyText"/>
      </w:pPr>
      <w:r>
        <w:rPr>
          <w:iCs/>
          <w:i/>
        </w:rPr>
        <w:t xml:space="preserve">Word Count: 850+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2026-07-24T23:56:42Z</dcterms:created>
  <dcterms:modified xsi:type="dcterms:W3CDTF">2026-07-24T23:56:42Z</dcterms:modified>
</cp:coreProperties>
</file>

<file path=docProps/custom.xml><?xml version="1.0" encoding="utf-8"?>
<Properties xmlns="http://schemas.openxmlformats.org/officeDocument/2006/custom-properties" xmlns:vt="http://schemas.openxmlformats.org/officeDocument/2006/docPropsVTypes"/>
</file>