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Social</w:t>
      </w:r>
      <w:r>
        <w:t xml:space="preserve"> </w:t>
      </w:r>
      <w:r>
        <w:t xml:space="preserve">Workers</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30" w:name="X6703aa0623a4a24c34017f05a0d643ee3acdd28"/>
    <w:p>
      <w:pPr>
        <w:pStyle w:val="Heading1"/>
      </w:pPr>
      <w:r>
        <w:t xml:space="preserve">Literature Review: Social Workers in Thailand Bangkok</w:t>
      </w:r>
    </w:p>
    <w:p>
      <w:pPr>
        <w:pStyle w:val="FirstParagraph"/>
      </w:pPr>
      <w:r>
        <w:t xml:space="preserve">A comprehensive understanding of the role, challenges, and evolution of social work in Thailand Bangkok is essential for addressing contemporary socio-cultural and economic issues. This literature review explores the existing research on social workers operating within this context, emphasizing their significance in a rapidly urbanizing society like Bangkok. By analyzing academic studies, policy documents, and fieldwork reports, this review highlights key themes such as cultural norms, educational frameworks, and the impact of globalization on social work practices.</w:t>
      </w:r>
    </w:p>
    <w:bookmarkStart w:id="20" w:name="Xf08c29f637c9fc431d394e77d10e20dcf482df9"/>
    <w:p>
      <w:pPr>
        <w:pStyle w:val="Heading2"/>
      </w:pPr>
      <w:r>
        <w:t xml:space="preserve">Historical Context of Social Work in Thailand</w:t>
      </w:r>
    </w:p>
    <w:p>
      <w:pPr>
        <w:pStyle w:val="FirstParagraph"/>
      </w:pPr>
      <w:r>
        <w:t xml:space="preserve">The profession of social work in Thailand has evolved alongside the country’s socio-political transformations. According to Somsri (2015), early forms of social welfare in Thailand were rooted in Buddhist principles and community-based support systems, which predated modern institutionalized practices. However, the formalization of social work education began in the 1960s with the establishment of programs at Thai universities, such as Chulalongkorn University and Kasetsart University. Bangkok, as Thailand’s capital and economic hub, became a focal point for social work initiatives due to its concentration of poverty, migration issues, and urbanization challenges.</w:t>
      </w:r>
    </w:p>
    <w:bookmarkEnd w:id="20"/>
    <w:bookmarkStart w:id="21" w:name="role-of-social-workers-in-bangkok"/>
    <w:p>
      <w:pPr>
        <w:pStyle w:val="Heading2"/>
      </w:pPr>
      <w:r>
        <w:t xml:space="preserve">Role of Social Workers in Bangkok</w:t>
      </w:r>
    </w:p>
    <w:p>
      <w:pPr>
        <w:pStyle w:val="FirstParagraph"/>
      </w:pPr>
      <w:r>
        <w:t xml:space="preserve">Social workers in Bangkok are tasked with addressing a wide range of issues, including child welfare, domestic violence, mental health support for marginalized communities, and crisis intervention. A study by Chansri et al. (2019) emphasizes the critical role of social workers in bridging gaps between government policies and grassroots needs. For instance, social workers often collaborate with local NGOs to provide services to migrant laborers—particularly those from neighboring countries—who face exploitation and lack access to basic rights. Bangkok’s unique socio-economic landscape demands that social workers navigate complex intersections of culture, class, and policy.</w:t>
      </w:r>
    </w:p>
    <w:bookmarkEnd w:id="21"/>
    <w:bookmarkStart w:id="22" w:name="cultural-and-societal-challenges"/>
    <w:p>
      <w:pPr>
        <w:pStyle w:val="Heading2"/>
      </w:pPr>
      <w:r>
        <w:t xml:space="preserve">Cultural and Societal Challenges</w:t>
      </w:r>
    </w:p>
    <w:p>
      <w:pPr>
        <w:pStyle w:val="FirstParagraph"/>
      </w:pPr>
      <w:r>
        <w:t xml:space="preserve">Cultural norms in Thailand pose both opportunities and challenges for social workers in Bangkok. Thai society is characterized by collectivism, respect for hierarchy (as per the concept of *wai*), and a preference for indirect communication. These values can influence how social workers engage with clients, particularly in sensitive cases such as domestic abuse or mental health stigma. According to Tantivat (2020), some Thai individuals may hesitate to seek help from social workers due to fears of social judgment or reluctance to confront family issues publicly. Additionally, the Buddhist emphasis on mindfulness and compassion can both enrich and complicate interventions, requiring social workers to balance traditional values with modern therapeutic approaches.</w:t>
      </w:r>
    </w:p>
    <w:bookmarkEnd w:id="22"/>
    <w:bookmarkStart w:id="23" w:name="education-and-professional-development"/>
    <w:p>
      <w:pPr>
        <w:pStyle w:val="Heading2"/>
      </w:pPr>
      <w:r>
        <w:t xml:space="preserve">Education and Professional Development</w:t>
      </w:r>
    </w:p>
    <w:p>
      <w:pPr>
        <w:pStyle w:val="FirstParagraph"/>
      </w:pPr>
      <w:r>
        <w:t xml:space="preserve">The academic preparation of social workers in Thailand is a critical factor in their effectiveness. Programs at universities such as Mahidol University’s Institute of Social Work and Thammasat University focus on integrating Thai cultural values with international social work standards. A review by Prapavichit (2017) notes that while these programs emphasize ethics, human rights, and community development, there is a gap in practical training for urban-specific challenges like overcrowding or refugee integration. Furthermore, ongoing professional development is limited compared to Western counterparts due to funding constraints and a lack of standardized certification processes.</w:t>
      </w:r>
    </w:p>
    <w:bookmarkEnd w:id="23"/>
    <w:bookmarkStart w:id="24" w:name="urbanization-and-social-work-in-bangkok"/>
    <w:p>
      <w:pPr>
        <w:pStyle w:val="Heading2"/>
      </w:pPr>
      <w:r>
        <w:t xml:space="preserve">Urbanization and Social Work in Bangkok</w:t>
      </w:r>
    </w:p>
    <w:p>
      <w:pPr>
        <w:pStyle w:val="FirstParagraph"/>
      </w:pPr>
      <w:r>
        <w:t xml:space="preserve">Bangkok’s rapid urbanization has intensified the need for social workers to address issues such as homelessness, environmental degradation, and the mental health crisis among slum dwellers. Research by Pongnum et al. (2018) highlights that overcrowded neighborhoods like Khlong Toei and Silom have become hotspots for social work interventions. Social workers here often collaborate with local authorities to provide temporary shelter, legal aid, and access to healthcare services. However, the strain on resources and bureaucratic inefficiencies frequently hinder their ability to deliver timely support.</w:t>
      </w:r>
    </w:p>
    <w:bookmarkEnd w:id="24"/>
    <w:bookmarkStart w:id="25" w:name="globalization-and-transnational-issues"/>
    <w:p>
      <w:pPr>
        <w:pStyle w:val="Heading2"/>
      </w:pPr>
      <w:r>
        <w:t xml:space="preserve">Globalization and Transnational Issues</w:t>
      </w:r>
    </w:p>
    <w:p>
      <w:pPr>
        <w:pStyle w:val="FirstParagraph"/>
      </w:pPr>
      <w:r>
        <w:t xml:space="preserve">The influx of foreign laborers into Bangkok—particularly from Myanmar, Cambodia, and Laos—has created new challenges for social workers. These individuals often face language barriers, discrimination, and exploitation in the informal sector. A study by Kanchanachitra (2016) underscores the need for culturally competent practices to ensure equitable service delivery. Social workers must also navigate Thailand’s immigration policies, which can be restrictive and stigmatizing toward undocumented migrants.</w:t>
      </w:r>
    </w:p>
    <w:bookmarkEnd w:id="25"/>
    <w:bookmarkStart w:id="26" w:name="technological-integration"/>
    <w:p>
      <w:pPr>
        <w:pStyle w:val="Heading2"/>
      </w:pPr>
      <w:r>
        <w:t xml:space="preserve">Technological Integration</w:t>
      </w:r>
    </w:p>
    <w:p>
      <w:pPr>
        <w:pStyle w:val="FirstParagraph"/>
      </w:pPr>
      <w:r>
        <w:t xml:space="preserve">Recent years have seen an increasing reliance on technology in social work practice within Bangkok. Mobile applications and online platforms are now used to connect clients with resources, track mental health progress, and coordinate community outreach programs. However, digital divide issues persist, as many vulnerable populations lack reliable internet access or digital literacy. According to a 2021 report by the Thailand Social Development and Humanities Research Institute (SDHRI), this gap may exacerbate inequalities in service delivery.</w:t>
      </w:r>
    </w:p>
    <w:bookmarkEnd w:id="26"/>
    <w:bookmarkStart w:id="27" w:name="case-studies-and-success-stories"/>
    <w:p>
      <w:pPr>
        <w:pStyle w:val="Heading2"/>
      </w:pPr>
      <w:r>
        <w:t xml:space="preserve">Case Studies and Success Stories</w:t>
      </w:r>
    </w:p>
    <w:p>
      <w:pPr>
        <w:pStyle w:val="FirstParagraph"/>
      </w:pPr>
      <w:r>
        <w:t xml:space="preserve">Several NGOs in Bangkok have demonstrated innovative approaches to social work. For example, the Thai Red Cross Society has implemented community-based mental health initiatives targeting youth affected by drug addiction. Similarly, the Thai Center for Community Participation (TCCP) focuses on empowering marginalized groups through education and advocacy. These case studies highlight the potential of social workers to drive systemic change when supported by policy frameworks and public-private partnerships.</w:t>
      </w:r>
    </w:p>
    <w:bookmarkEnd w:id="27"/>
    <w:bookmarkStart w:id="28" w:name="recommendations-for-future-research"/>
    <w:p>
      <w:pPr>
        <w:pStyle w:val="Heading2"/>
      </w:pPr>
      <w:r>
        <w:t xml:space="preserve">Recommendations for Future Research</w:t>
      </w:r>
    </w:p>
    <w:p>
      <w:pPr>
        <w:pStyle w:val="FirstParagraph"/>
      </w:pPr>
      <w:r>
        <w:t xml:space="preserve">To strengthen the role of social workers in Bangkok, further research is needed on topics such as: (1) the impact of cultural values on therapeutic outcomes, (2) strategies for improving professional training in urban contexts, and (3) the role of technology in expanding service accessibility. Additionally, longitudinal studies could assess how socio-political shifts—such as Thailand’s 2014 military coup—affect the autonomy and effectiveness of social workers.</w:t>
      </w:r>
    </w:p>
    <w:bookmarkEnd w:id="28"/>
    <w:bookmarkStart w:id="29" w:name="conclusion"/>
    <w:p>
      <w:pPr>
        <w:pStyle w:val="Heading2"/>
      </w:pPr>
      <w:r>
        <w:t xml:space="preserve">Conclusion</w:t>
      </w:r>
    </w:p>
    <w:p>
      <w:pPr>
        <w:pStyle w:val="FirstParagraph"/>
      </w:pPr>
      <w:r>
        <w:t xml:space="preserve">This literature review underscores the dynamic and multifaceted role of social workers in Thailand Bangkok. As the city continues to grow, social workers remain at the forefront of addressing complex challenges while respecting cultural traditions. Strengthening educational programs, fostering intercultural competence, and leveraging technology are critical steps toward ensuring that social work remains a vital force for equity and human development in Bangkok.</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Social Workers in Thailand Bangkok</dc:title>
  <dc:creator/>
  <dc:language>en</dc:language>
  <cp:keywords/>
  <dcterms:created xsi:type="dcterms:W3CDTF">2026-07-25T00:22:54Z</dcterms:created>
  <dcterms:modified xsi:type="dcterms:W3CDTF">2026-07-25T00:22:54Z</dcterms:modified>
</cp:coreProperties>
</file>

<file path=docProps/custom.xml><?xml version="1.0" encoding="utf-8"?>
<Properties xmlns="http://schemas.openxmlformats.org/officeDocument/2006/custom-properties" xmlns:vt="http://schemas.openxmlformats.org/officeDocument/2006/docPropsVTypes"/>
</file>