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Social</w:t>
      </w:r>
      <w:r>
        <w:t xml:space="preserve"> </w:t>
      </w:r>
      <w:r>
        <w:t xml:space="preserve">Workers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ba6bf3cabef053fdb7012f995e5b34bd1c4663c"/>
    <w:p>
      <w:pPr>
        <w:pStyle w:val="Heading1"/>
      </w:pPr>
      <w:r>
        <w:t xml:space="preserve">Literature Review: The Role of Social Workers in Istanbul, Turkey</w:t>
      </w:r>
    </w:p>
    <w:bookmarkStart w:id="20" w:name="introduction"/>
    <w:p>
      <w:pPr>
        <w:pStyle w:val="Heading2"/>
      </w:pPr>
      <w:r>
        <w:t xml:space="preserve">Introduction</w:t>
      </w:r>
    </w:p>
    <w:p>
      <w:pPr>
        <w:pStyle w:val="FirstParagraph"/>
      </w:pPr>
      <w:r>
        <w:t xml:space="preserve">The field of social work has evolved significantly over the past century, with its core principles centered on promoting social justice, human dignity, and empowerment. In the context of</w:t>
      </w:r>
      <w:r>
        <w:t xml:space="preserve"> </w:t>
      </w:r>
      <w:r>
        <w:rPr>
          <w:bCs/>
          <w:b/>
        </w:rPr>
        <w:t xml:space="preserve">Turkey Istanbul</w:t>
      </w:r>
      <w:r>
        <w:t xml:space="preserve">, a city characterized by rapid urbanization, socio-economic disparities, and cultural diversity, the role of</w:t>
      </w:r>
      <w:r>
        <w:t xml:space="preserve"> </w:t>
      </w:r>
      <w:r>
        <w:rPr>
          <w:bCs/>
          <w:b/>
        </w:rPr>
        <w:t xml:space="preserve">Social Workers</w:t>
      </w:r>
      <w:r>
        <w:t xml:space="preserve"> </w:t>
      </w:r>
      <w:r>
        <w:t xml:space="preserve">is both critical and complex. This literature review examines existing scholarly discourse on the practice of social work in Istanbul, highlighting its historical development, current challenges, and future directions within Turkey's socio-political framework.</w:t>
      </w:r>
    </w:p>
    <w:bookmarkEnd w:id="20"/>
    <w:bookmarkStart w:id="21" w:name="X69389ae03baff93b94926d8187d6a9e601b019c"/>
    <w:p>
      <w:pPr>
        <w:pStyle w:val="Heading2"/>
      </w:pPr>
      <w:r>
        <w:t xml:space="preserve">Historical Context of Social Work in Turkey</w:t>
      </w:r>
    </w:p>
    <w:p>
      <w:pPr>
        <w:pStyle w:val="FirstParagraph"/>
      </w:pPr>
      <w:r>
        <w:t xml:space="preserve">Social work as a formal profession in Turkey emerged during the early 20th century, influenced by Western models introduced after the establishment of the Republic of Turkey (1923). However, it was not until the 1960s that social work education gained institutional recognition through universities such as Istanbul University. According to Erdem and Karakaya (2018), early social work efforts in Istanbul focused on poverty alleviation and child welfare, reflecting the nation's post-colonial priorities.</w:t>
      </w:r>
    </w:p>
    <w:p>
      <w:pPr>
        <w:pStyle w:val="BodyText"/>
      </w:pPr>
      <w:r>
        <w:t xml:space="preserve">Modern</w:t>
      </w:r>
      <w:r>
        <w:t xml:space="preserve"> </w:t>
      </w:r>
      <w:r>
        <w:rPr>
          <w:bCs/>
          <w:b/>
        </w:rPr>
        <w:t xml:space="preserve">Social Workers</w:t>
      </w:r>
      <w:r>
        <w:t xml:space="preserve"> </w:t>
      </w:r>
      <w:r>
        <w:t xml:space="preserve">in Istanbul now operate within a framework shaped by Turkey's transition to a multi-party democracy and its integration into global social service networks. The Ministry of Family and Social Policies (MFS) has played a pivotal role in shaping policies that align with international standards, such as the United Nations Convention on the Rights of the Child (UNCRC). However, regional disparities persist, particularly in Istanbul's peripheral areas where access to social services remains uneven.</w:t>
      </w:r>
    </w:p>
    <w:bookmarkEnd w:id="21"/>
    <w:bookmarkStart w:id="22" w:name="Xedf6b8f976162ac74e9f3eab82a6644d17602ab"/>
    <w:p>
      <w:pPr>
        <w:pStyle w:val="Heading2"/>
      </w:pPr>
      <w:r>
        <w:t xml:space="preserve">The Role of Social Workers in Urban Settings: A Focus on Istanbul</w:t>
      </w:r>
    </w:p>
    <w:p>
      <w:pPr>
        <w:pStyle w:val="FirstParagraph"/>
      </w:pPr>
      <w:r>
        <w:t xml:space="preserve">Istanbul, as Turkey's largest and most populous city, presents unique challenges for</w:t>
      </w:r>
      <w:r>
        <w:t xml:space="preserve"> </w:t>
      </w:r>
      <w:r>
        <w:rPr>
          <w:bCs/>
          <w:b/>
        </w:rPr>
        <w:t xml:space="preserve">Social Workers</w:t>
      </w:r>
      <w:r>
        <w:t xml:space="preserve">. The city’s population exceeds 15 million, with over 40% residing in informal settlements or marginalized neighborhoods. According to a study by Yılmaz (2020), social workers in Istanbul frequently engage in interventions related to domestic violence, migration issues, and mental health support for refugees. These challenges are compounded by cultural factors, such as stigma surrounding mental health and the reluctance of some communities to seek external help.</w:t>
      </w:r>
    </w:p>
    <w:p>
      <w:pPr>
        <w:pStyle w:val="BodyText"/>
      </w:pPr>
      <w:r>
        <w:t xml:space="preserve">Critical to the work of</w:t>
      </w:r>
      <w:r>
        <w:t xml:space="preserve"> </w:t>
      </w:r>
      <w:r>
        <w:rPr>
          <w:bCs/>
          <w:b/>
        </w:rPr>
        <w:t xml:space="preserve">Social Workers</w:t>
      </w:r>
      <w:r>
        <w:t xml:space="preserve"> </w:t>
      </w:r>
      <w:r>
        <w:t xml:space="preserve">in Istanbul is their role in bridging gaps between state services and vulnerable populations. For instance, social workers often collaborate with non-governmental organizations (NGOs) like "Istanbul Solidarity Foundation" to provide emergency aid during crises such as earthquakes or economic downturns. Their work also extends to advocacy, ensuring that marginalized groups—such as LGBTQ+ individuals and homeless populations—have access to legal protections and community resources.</w:t>
      </w:r>
    </w:p>
    <w:bookmarkEnd w:id="22"/>
    <w:bookmarkStart w:id="23" w:name="X33139837be84f65fc1c21d822bb338ad1086d5c"/>
    <w:p>
      <w:pPr>
        <w:pStyle w:val="Heading2"/>
      </w:pPr>
      <w:r>
        <w:t xml:space="preserve">Challenges Faced by Social Workers in Istanbul</w:t>
      </w:r>
    </w:p>
    <w:p>
      <w:pPr>
        <w:pStyle w:val="FirstParagraph"/>
      </w:pPr>
      <w:r>
        <w:t xml:space="preserve">Despite their vital role,</w:t>
      </w:r>
      <w:r>
        <w:t xml:space="preserve"> </w:t>
      </w:r>
      <w:r>
        <w:rPr>
          <w:bCs/>
          <w:b/>
        </w:rPr>
        <w:t xml:space="preserve">Social Workers</w:t>
      </w:r>
      <w:r>
        <w:t xml:space="preserve"> </w:t>
      </w:r>
      <w:r>
        <w:t xml:space="preserve">in Istanbul face systemic barriers. A 2019 report by the Turkish Association of Social Workers (TAYD) highlighted issues such as insufficient funding, bureaucratic inefficiencies, and limited professional autonomy. These constraints hinder the ability of social workers to deliver comprehensive services, particularly in areas with high poverty rates like Üsküdar or Gaziosmanpaşa.</w:t>
      </w:r>
    </w:p>
    <w:p>
      <w:pPr>
        <w:pStyle w:val="BodyText"/>
      </w:pPr>
      <w:r>
        <w:t xml:space="preserve">Cultural and political dynamics further complicate their work. For example, Istanbul’s diverse population—comprising Turkish citizens, immigrants from Syria and Afghanistan, and internally displaced persons (IDPs)—requires social workers to navigate complex cultural sensitivities. Additionally, Turkey’s legal reforms in recent years have introduced new mandates for social workers, such as stricter documentation requirements for refugee assistance programs.</w:t>
      </w:r>
    </w:p>
    <w:bookmarkEnd w:id="23"/>
    <w:bookmarkStart w:id="24" w:name="X9a63bca5ff32728daa989eba8c61ab0948ba7d8"/>
    <w:p>
      <w:pPr>
        <w:pStyle w:val="Heading2"/>
      </w:pPr>
      <w:r>
        <w:t xml:space="preserve">Social Work Education and Professional Development in Istanbul</w:t>
      </w:r>
    </w:p>
    <w:p>
      <w:pPr>
        <w:pStyle w:val="FirstParagraph"/>
      </w:pPr>
      <w:r>
        <w:t xml:space="preserve">The quality of social work education in Istanbul has been a subject of debate. While institutions like Boğaziçi University and Marmara University offer internationally accredited programs, critics argue that curricula often lack practical training for the urban-specific challenges faced by</w:t>
      </w:r>
      <w:r>
        <w:t xml:space="preserve"> </w:t>
      </w:r>
      <w:r>
        <w:rPr>
          <w:bCs/>
          <w:b/>
        </w:rPr>
        <w:t xml:space="preserve">Social Workers</w:t>
      </w:r>
      <w:r>
        <w:t xml:space="preserve"> </w:t>
      </w:r>
      <w:r>
        <w:t xml:space="preserve">(Akgül, 2021). Furthermore, the absence of standardized licensing requirements across Turkey has led to inconsistencies in professional standards.</w:t>
      </w:r>
    </w:p>
    <w:p>
      <w:pPr>
        <w:pStyle w:val="BodyText"/>
      </w:pPr>
      <w:r>
        <w:t xml:space="preserve">To address these gaps, initiatives like Istanbul’s Social Work Training Center have been established to provide continuing education and fieldwork opportunities. These programs emphasize skills such as trauma-informed care and conflict resolution—crucial for working with Istanbul’s multicultural populations.</w:t>
      </w:r>
    </w:p>
    <w:bookmarkEnd w:id="24"/>
    <w:bookmarkStart w:id="25" w:name="X4ddf9ea2723922a3ee132557ca9362aa302349a"/>
    <w:p>
      <w:pPr>
        <w:pStyle w:val="Heading2"/>
      </w:pPr>
      <w:r>
        <w:t xml:space="preserve">Cultural Competence and Community Engagement</w:t>
      </w:r>
    </w:p>
    <w:p>
      <w:pPr>
        <w:pStyle w:val="FirstParagraph"/>
      </w:pPr>
      <w:r>
        <w:t xml:space="preserve">Cultural competence is a cornerstone of effective social work in Istanbul. Research by Topçu (2017) underscores the importance of understanding local traditions, languages, and power dynamics to build trust with clients. For instance, social workers assisting Syrian refugees often employ interpreters or collaborate with community leaders to facilitate communication.</w:t>
      </w:r>
    </w:p>
    <w:p>
      <w:pPr>
        <w:pStyle w:val="BodyText"/>
      </w:pPr>
      <w:r>
        <w:t xml:space="preserve">Community-based initiatives have also gained traction in Istanbul. Programs like "Istanbul Social Integration Network" involve</w:t>
      </w:r>
      <w:r>
        <w:t xml:space="preserve"> </w:t>
      </w:r>
      <w:r>
        <w:rPr>
          <w:bCs/>
          <w:b/>
        </w:rPr>
        <w:t xml:space="preserve">Social Workers</w:t>
      </w:r>
      <w:r>
        <w:t xml:space="preserve"> </w:t>
      </w:r>
      <w:r>
        <w:t xml:space="preserve">in designing culturally sensitive outreach campaigns, ensuring that services resonate with the values of target communities. This approach has been particularly effective in reducing stigma associated with mental health issues among Turkish youth.</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Social Workers</w:t>
      </w:r>
      <w:r>
        <w:t xml:space="preserve"> </w:t>
      </w:r>
      <w:r>
        <w:t xml:space="preserve">in Istanbul is indispensable in addressing the city’s multifaceted social challenges. However, their effectiveness is contingent on overcoming systemic barriers, enhancing educational training, and fostering greater cultural competence. As Turkey continues to evolve, the profession of social work in</w:t>
      </w:r>
      <w:r>
        <w:t xml:space="preserve"> </w:t>
      </w:r>
      <w:r>
        <w:rPr>
          <w:bCs/>
          <w:b/>
        </w:rPr>
        <w:t xml:space="preserve">Istanbul</w:t>
      </w:r>
      <w:r>
        <w:t xml:space="preserve"> </w:t>
      </w:r>
      <w:r>
        <w:t xml:space="preserve">must adapt to emerging issues such as climate change-induced migration and technological disruptions in service delivery.</w:t>
      </w:r>
    </w:p>
    <w:p>
      <w:pPr>
        <w:pStyle w:val="BodyText"/>
      </w:pPr>
      <w:r>
        <w:t xml:space="preserve">Future research should prioritize longitudinal studies on the impact of policy changes on social workers’ practices, as well as comparative analyses between Istanbul and other Turkish cities. By doing so, scholars can contribute to a more nuanced understanding of how</w:t>
      </w:r>
      <w:r>
        <w:t xml:space="preserve"> </w:t>
      </w:r>
      <w:r>
        <w:rPr>
          <w:bCs/>
          <w:b/>
        </w:rPr>
        <w:t xml:space="preserve">Social Workers</w:t>
      </w:r>
      <w:r>
        <w:t xml:space="preserve"> </w:t>
      </w:r>
      <w:r>
        <w:t xml:space="preserve">can thrive in</w:t>
      </w:r>
      <w:r>
        <w:t xml:space="preserve"> </w:t>
      </w:r>
      <w:r>
        <w:rPr>
          <w:bCs/>
          <w:b/>
        </w:rPr>
        <w:t xml:space="preserve">Turkey Istanbul</w:t>
      </w:r>
      <w:r>
        <w:t xml:space="preserve">’s dynamic socio-political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Social Workers in Turkey, Istanbul</dc:title>
  <dc:creator/>
  <dc:language>en</dc:language>
  <cp:keywords/>
  <dcterms:created xsi:type="dcterms:W3CDTF">2026-07-23T23:09:39Z</dcterms:created>
  <dcterms:modified xsi:type="dcterms:W3CDTF">2026-07-23T23:09:39Z</dcterms:modified>
</cp:coreProperties>
</file>

<file path=docProps/custom.xml><?xml version="1.0" encoding="utf-8"?>
<Properties xmlns="http://schemas.openxmlformats.org/officeDocument/2006/custom-properties" xmlns:vt="http://schemas.openxmlformats.org/officeDocument/2006/docPropsVTypes"/>
</file>